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firstLine="140" w:firstLineChars="50"/>
        <w:rPr>
          <w:sz w:val="28"/>
        </w:rPr>
      </w:pPr>
      <w:r>
        <w:rPr>
          <w:rFonts w:hint="eastAsia"/>
          <w:sz w:val="28"/>
        </w:rPr>
        <w:t>中国人民银行</w:t>
      </w:r>
      <w:r>
        <w:rPr>
          <w:rFonts w:hint="eastAsia"/>
          <w:sz w:val="28"/>
          <w:lang w:eastAsia="zh-CN"/>
        </w:rPr>
        <w:t>贵州省分行</w:t>
      </w:r>
      <w:r>
        <w:rPr>
          <w:rFonts w:hint="eastAsia"/>
          <w:sz w:val="28"/>
        </w:rPr>
        <w:t>行政许可事项服务指南编号：</w:t>
      </w:r>
      <w:r>
        <w:rPr>
          <w:rFonts w:hint="eastAsia"/>
          <w:sz w:val="28"/>
          <w:lang w:val="en-US" w:eastAsia="zh-CN"/>
        </w:rPr>
        <w:t>21004</w:t>
      </w:r>
    </w:p>
    <w:p>
      <w:pPr>
        <w:rPr>
          <w:sz w:val="36"/>
        </w:rPr>
      </w:pPr>
    </w:p>
    <w:p>
      <w:pPr>
        <w:rPr>
          <w:sz w:val="36"/>
        </w:rPr>
      </w:pPr>
    </w:p>
    <w:p>
      <w:pPr>
        <w:rPr>
          <w:sz w:val="36"/>
        </w:rPr>
      </w:pPr>
    </w:p>
    <w:p>
      <w:pPr>
        <w:rPr>
          <w:sz w:val="36"/>
        </w:rPr>
      </w:pPr>
    </w:p>
    <w:p>
      <w:pPr>
        <w:jc w:val="center"/>
        <w:rPr>
          <w:rFonts w:ascii="楷体_GB2312" w:hAnsi="楷体_GB2312" w:eastAsia="楷体_GB2312" w:cs="楷体_GB2312"/>
          <w:bCs/>
          <w:sz w:val="40"/>
        </w:rPr>
      </w:pPr>
      <w:r>
        <w:rPr>
          <w:rFonts w:hint="eastAsia" w:ascii="楷体_GB2312" w:hAnsi="楷体_GB2312" w:eastAsia="楷体_GB2312" w:cs="楷体_GB2312"/>
          <w:bCs/>
          <w:sz w:val="40"/>
        </w:rPr>
        <w:t>在宣传品、出版物或者其他商品上</w:t>
      </w:r>
    </w:p>
    <w:p>
      <w:pPr>
        <w:jc w:val="center"/>
        <w:rPr>
          <w:rFonts w:ascii="楷体_GB2312" w:hAnsi="楷体_GB2312" w:eastAsia="楷体_GB2312" w:cs="楷体_GB2312"/>
          <w:bCs/>
          <w:sz w:val="40"/>
        </w:rPr>
      </w:pPr>
      <w:r>
        <w:rPr>
          <w:rFonts w:hint="eastAsia" w:ascii="楷体_GB2312" w:hAnsi="楷体_GB2312" w:eastAsia="楷体_GB2312" w:cs="楷体_GB2312"/>
          <w:bCs/>
          <w:sz w:val="40"/>
        </w:rPr>
        <w:t>使用人民币图样审批事项服务指南</w:t>
      </w:r>
    </w:p>
    <w:p>
      <w:pPr>
        <w:rPr>
          <w:sz w:val="36"/>
        </w:rPr>
      </w:pPr>
    </w:p>
    <w:p>
      <w:pPr>
        <w:rPr>
          <w:sz w:val="36"/>
        </w:rPr>
      </w:pPr>
    </w:p>
    <w:p>
      <w:pPr>
        <w:rPr>
          <w:sz w:val="36"/>
        </w:rPr>
      </w:pPr>
    </w:p>
    <w:p>
      <w:pPr>
        <w:rPr>
          <w:sz w:val="36"/>
        </w:rPr>
      </w:pPr>
    </w:p>
    <w:p>
      <w:pPr>
        <w:rPr>
          <w:sz w:val="36"/>
        </w:rPr>
      </w:pPr>
    </w:p>
    <w:p>
      <w:pPr>
        <w:jc w:val="center"/>
        <w:rPr>
          <w:sz w:val="36"/>
        </w:rPr>
      </w:pPr>
    </w:p>
    <w:p>
      <w:pPr>
        <w:rPr>
          <w:sz w:val="36"/>
        </w:rPr>
      </w:pPr>
    </w:p>
    <w:p>
      <w:pPr>
        <w:jc w:val="center"/>
        <w:rPr>
          <w:rFonts w:ascii="仿宋_GB2312" w:eastAsia="仿宋_GB2312"/>
          <w:sz w:val="28"/>
        </w:rPr>
      </w:pPr>
    </w:p>
    <w:p>
      <w:pPr>
        <w:jc w:val="center"/>
        <w:rPr>
          <w:rFonts w:ascii="仿宋_GB2312" w:eastAsia="仿宋_GB2312"/>
          <w:sz w:val="28"/>
        </w:rPr>
      </w:pPr>
      <w:r>
        <w:rPr>
          <w:rFonts w:hint="eastAsia" w:ascii="仿宋_GB2312" w:eastAsia="仿宋_GB2312"/>
          <w:b/>
          <w:sz w:val="28"/>
        </w:rPr>
        <w:t>发布机构：</w:t>
      </w:r>
      <w:r>
        <w:rPr>
          <w:rFonts w:hint="eastAsia" w:ascii="仿宋_GB2312" w:eastAsia="仿宋_GB2312"/>
          <w:sz w:val="28"/>
        </w:rPr>
        <w:t>中国人民银行</w:t>
      </w:r>
      <w:r>
        <w:rPr>
          <w:rFonts w:hint="eastAsia" w:ascii="仿宋_GB2312" w:eastAsia="仿宋_GB2312"/>
          <w:sz w:val="28"/>
          <w:lang w:eastAsia="zh-CN"/>
        </w:rPr>
        <w:t>贵州省分行</w:t>
      </w:r>
    </w:p>
    <w:p>
      <w:pPr>
        <w:jc w:val="right"/>
        <w:rPr>
          <w:sz w:val="32"/>
        </w:rPr>
      </w:pPr>
    </w:p>
    <w:p>
      <w:pPr>
        <w:jc w:val="right"/>
        <w:rPr>
          <w:sz w:val="32"/>
        </w:rPr>
      </w:pPr>
    </w:p>
    <w:p>
      <w:pPr>
        <w:jc w:val="right"/>
        <w:rPr>
          <w:sz w:val="32"/>
        </w:rPr>
      </w:pPr>
    </w:p>
    <w:p>
      <w:pPr>
        <w:jc w:val="right"/>
        <w:rPr>
          <w:sz w:val="32"/>
        </w:rPr>
      </w:pPr>
    </w:p>
    <w:p>
      <w:pPr>
        <w:rPr>
          <w:sz w:val="32"/>
        </w:rPr>
      </w:pPr>
    </w:p>
    <w:p>
      <w:pPr>
        <w:jc w:val="right"/>
        <w:rPr>
          <w:sz w:val="32"/>
        </w:rPr>
      </w:pPr>
    </w:p>
    <w:p>
      <w:pPr>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在宣传品、出版物或者其他商品上使用人民币图样</w:t>
      </w:r>
    </w:p>
    <w:p>
      <w:pPr>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审批事项服务指南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一、适用范围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本指南适用于在宣传品、出版物或者其他商品上使用人民币图样审批事项的申请和办理。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二、事项审查类型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前审后批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三、审批依据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1.《中华人民共和国人民币管理条例》（国务院令第 280号）第二十六条第一款：“禁止下列损害人民币的行为……（三）未经中国人民银行批准，在宣传品、出版物或者其他商品上使用人民币图样……。”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2.《人民币图样使用管理办法》（中国人民银行令〔2019〕第2号）。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四、受理机构</w:t>
      </w:r>
    </w:p>
    <w:p>
      <w:pPr>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中国人民银行</w:t>
      </w:r>
      <w:r>
        <w:rPr>
          <w:rFonts w:hint="eastAsia" w:ascii="仿宋_GB2312" w:eastAsia="仿宋_GB2312"/>
          <w:sz w:val="32"/>
          <w:szCs w:val="32"/>
          <w:lang w:eastAsia="zh-CN"/>
        </w:rPr>
        <w:t>贵州省分行</w:t>
      </w:r>
      <w:r>
        <w:rPr>
          <w:rFonts w:hint="eastAsia" w:ascii="仿宋_GB2312" w:eastAsia="仿宋_GB2312"/>
          <w:sz w:val="32"/>
          <w:szCs w:val="32"/>
        </w:rPr>
        <w:t>及其辖内</w:t>
      </w:r>
      <w:r>
        <w:rPr>
          <w:rFonts w:hint="eastAsia" w:ascii="仿宋_GB2312" w:eastAsia="仿宋_GB2312"/>
          <w:sz w:val="32"/>
          <w:szCs w:val="32"/>
          <w:lang w:eastAsia="zh-CN"/>
        </w:rPr>
        <w:t>市州分行</w:t>
      </w:r>
      <w:r>
        <w:rPr>
          <w:rFonts w:hint="eastAsia" w:ascii="仿宋_GB2312" w:eastAsia="仿宋_GB2312"/>
          <w:color w:val="auto"/>
          <w:sz w:val="32"/>
          <w:szCs w:val="32"/>
        </w:rPr>
        <w:t>货币金银部门。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五、审核机构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w:t>
      </w:r>
      <w:r>
        <w:rPr>
          <w:rFonts w:hint="eastAsia" w:ascii="仿宋_GB2312" w:eastAsia="仿宋_GB2312"/>
          <w:sz w:val="32"/>
          <w:szCs w:val="32"/>
          <w:lang w:eastAsia="zh-CN"/>
        </w:rPr>
        <w:t>贵州省分行</w:t>
      </w:r>
      <w:r>
        <w:rPr>
          <w:rFonts w:hint="eastAsia" w:ascii="仿宋_GB2312" w:eastAsia="仿宋_GB2312"/>
          <w:sz w:val="32"/>
          <w:szCs w:val="32"/>
        </w:rPr>
        <w:t>货币金银处。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六、决定机构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w:t>
      </w:r>
      <w:r>
        <w:rPr>
          <w:rFonts w:hint="eastAsia" w:ascii="仿宋_GB2312" w:eastAsia="仿宋_GB2312"/>
          <w:sz w:val="32"/>
          <w:szCs w:val="32"/>
          <w:lang w:eastAsia="zh-CN"/>
        </w:rPr>
        <w:t>贵州省分行</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七、数量限制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无数量限制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九、禁止性要求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（一）在宣传品、出版物或者其他商品上使用人民币图样申请不符合法定条件、标准的不予许可。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（二）在宣传品、出版物或者其他商品上使用人民币图样申请违反法律、行政法规规定的不予许可。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十、可以不经审批的情形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（一）中华人民共和国境内依法设立的图书出版、教学研究、新闻媒体、文博机构等单位出于教学、学术研究、人民币知识普及、公益宣传目的使用人民币图样。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（二）银行业金融机构、人民币印制企业出于人民币宣传目的使用人民币图样。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十一、使用要求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使用人民币图样应当遵守下列规定：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（一）单面使用。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（二）不损害人民币形象、不损害国家利益和社会公共利益。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（三）不使公众误认为是人民币。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（四）保证人民币图样中人物头像、国徽的原有比例，不变形、失真、破坏或被替换。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（五）使用人民币图样，须在图样中部明显位置标注清晰可辨的“图样”字样。“图样”字样的长度、宽度分别不低于图样长度、宽度的三分之一。以下情形除外：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1.使用人民币硬币图样；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2.使用人民币纸币图样单面面积小于原大小的 50%；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3.在有形载体上使用各边长放大和缩小比例超过原边长 </w:t>
      </w:r>
      <w:r>
        <w:rPr>
          <w:rFonts w:ascii="仿宋_GB2312" w:eastAsia="仿宋_GB2312"/>
          <w:sz w:val="32"/>
          <w:szCs w:val="32"/>
        </w:rPr>
        <w:t>50%</w:t>
      </w:r>
      <w:r>
        <w:rPr>
          <w:rFonts w:hint="eastAsia" w:ascii="仿宋_GB2312" w:eastAsia="仿宋_GB2312"/>
          <w:sz w:val="32"/>
          <w:szCs w:val="32"/>
        </w:rPr>
        <w:t>的人民币纸币图样；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4.在数字载体上使用分辨率小于28像素/厘米（72dpi）的人民币纸币图样。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（六）使用人民币图样制作商品时，不得使用“中国人民银行”行名和货币单位。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十二、申请材料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（一）《人民币图样使用申请表》（示范文本见附录2）。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（二）申请人身份证件、营业执照或法人登记证书复印件。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（三）拟使用人民币图样产品的设计稿。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（四）拟使用人民币图样产品的广告宣传文案。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（五）中国人民银行要求的其他相关材料。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申请人是法人或其他组织的，在提交申请材料时应当出示单位统一社会信用代码证或营业执照，以及法定代表人（或者主要负责人）身份证明文件，并提交单位统一社会信用代码证或营业执照复印件和法定代表人（或者主要负责人）身份证明文件复印件。申请人是自然人的，在提交申请材料时应当出示身份证件，并提交身份证件复印件。申请人委托代理人提交申请材料的，应当出示委托人、代理人的身份证件，并提交委托人、代理人的身份证件复印件和委托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十三、申请接收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（一）接收方式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w:t>
      </w:r>
      <w:r>
        <w:rPr>
          <w:rFonts w:hint="eastAsia" w:ascii="仿宋_GB2312" w:eastAsia="仿宋_GB2312"/>
          <w:sz w:val="32"/>
          <w:szCs w:val="32"/>
          <w:lang w:eastAsia="zh-CN"/>
        </w:rPr>
        <w:t>贵州省分行</w:t>
      </w:r>
      <w:r>
        <w:rPr>
          <w:rFonts w:hint="eastAsia" w:ascii="仿宋_GB2312" w:eastAsia="仿宋_GB2312"/>
          <w:sz w:val="32"/>
          <w:szCs w:val="32"/>
        </w:rPr>
        <w:t>及其辖内</w:t>
      </w:r>
      <w:r>
        <w:rPr>
          <w:rFonts w:hint="eastAsia" w:ascii="仿宋_GB2312" w:eastAsia="仿宋_GB2312"/>
          <w:sz w:val="32"/>
          <w:szCs w:val="32"/>
          <w:lang w:eastAsia="zh-CN"/>
        </w:rPr>
        <w:t>市州分行</w:t>
      </w:r>
      <w:r>
        <w:rPr>
          <w:rFonts w:hint="eastAsia" w:ascii="仿宋_GB2312" w:eastAsia="仿宋_GB2312"/>
          <w:color w:val="auto"/>
          <w:sz w:val="32"/>
          <w:szCs w:val="32"/>
        </w:rPr>
        <w:t>货币</w:t>
      </w:r>
      <w:r>
        <w:rPr>
          <w:rFonts w:hint="eastAsia" w:ascii="仿宋_GB2312" w:eastAsia="仿宋_GB2312"/>
          <w:sz w:val="32"/>
          <w:szCs w:val="32"/>
        </w:rPr>
        <w:t>金银部门现场接收申请材料。</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（二）接收地址</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中国人民银行</w:t>
      </w:r>
      <w:r>
        <w:rPr>
          <w:rFonts w:hint="eastAsia" w:ascii="Times New Roman" w:hAnsi="Times New Roman" w:eastAsia="仿宋_GB2312"/>
          <w:sz w:val="32"/>
          <w:lang w:eastAsia="zh-CN"/>
        </w:rPr>
        <w:t>贵州省分行</w:t>
      </w:r>
      <w:r>
        <w:rPr>
          <w:rFonts w:hint="eastAsia" w:ascii="Times New Roman" w:hAnsi="Times New Roman" w:eastAsia="仿宋_GB2312"/>
          <w:sz w:val="32"/>
        </w:rPr>
        <w:t>接收地址：贵州省贵阳市南明区富源中路</w:t>
      </w:r>
      <w:r>
        <w:rPr>
          <w:rFonts w:hint="eastAsia" w:ascii="Times New Roman" w:hAnsi="Times New Roman" w:eastAsia="仿宋_GB2312"/>
          <w:sz w:val="32"/>
          <w:lang w:val="en-US" w:eastAsia="zh-CN"/>
        </w:rPr>
        <w:t>318</w:t>
      </w:r>
      <w:r>
        <w:rPr>
          <w:rFonts w:hint="eastAsia" w:ascii="Times New Roman" w:hAnsi="Times New Roman" w:eastAsia="仿宋_GB2312"/>
          <w:sz w:val="32"/>
        </w:rPr>
        <w:t>号，邮政编码：</w:t>
      </w:r>
      <w:r>
        <w:rPr>
          <w:rFonts w:ascii="Times New Roman" w:hAnsi="Times New Roman" w:eastAsia="仿宋_GB2312"/>
          <w:sz w:val="32"/>
        </w:rPr>
        <w:t>550002</w:t>
      </w:r>
      <w:r>
        <w:rPr>
          <w:rFonts w:hint="eastAsia" w:ascii="Times New Roman" w:hAnsi="Times New Roman" w:eastAsia="仿宋_GB2312"/>
          <w:sz w:val="32"/>
        </w:rPr>
        <w:t>。</w:t>
      </w:r>
    </w:p>
    <w:p>
      <w:pPr>
        <w:spacing w:line="560" w:lineRule="exact"/>
        <w:ind w:firstLine="640" w:firstLineChars="200"/>
        <w:rPr>
          <w:rFonts w:ascii="仿宋_GB2312" w:eastAsia="仿宋_GB2312"/>
          <w:color w:val="0000FF"/>
          <w:sz w:val="32"/>
          <w:szCs w:val="32"/>
        </w:rPr>
      </w:pPr>
      <w:r>
        <w:rPr>
          <w:rFonts w:hint="eastAsia" w:ascii="Times New Roman" w:hAnsi="Times New Roman" w:eastAsia="仿宋_GB2312"/>
          <w:sz w:val="32"/>
          <w:lang w:eastAsia="zh-CN"/>
        </w:rPr>
        <w:t>市州分行</w:t>
      </w:r>
      <w:r>
        <w:rPr>
          <w:rFonts w:hint="eastAsia" w:ascii="Times New Roman" w:hAnsi="Times New Roman" w:eastAsia="仿宋_GB2312"/>
          <w:sz w:val="32"/>
        </w:rPr>
        <w:t>接收地址：参见中国人民银行</w:t>
      </w:r>
      <w:r>
        <w:rPr>
          <w:rFonts w:hint="eastAsia" w:ascii="Times New Roman" w:hAnsi="Times New Roman" w:eastAsia="仿宋_GB2312"/>
          <w:sz w:val="32"/>
          <w:lang w:eastAsia="zh-CN"/>
        </w:rPr>
        <w:t>贵州省分行</w:t>
      </w:r>
      <w:r>
        <w:rPr>
          <w:rFonts w:hint="eastAsia" w:ascii="Times New Roman" w:hAnsi="Times New Roman" w:eastAsia="仿宋_GB2312"/>
          <w:sz w:val="32"/>
        </w:rPr>
        <w:t>辖内</w:t>
      </w:r>
      <w:r>
        <w:rPr>
          <w:rFonts w:hint="eastAsia" w:ascii="Times New Roman" w:hAnsi="Times New Roman" w:eastAsia="仿宋_GB2312"/>
          <w:sz w:val="32"/>
          <w:lang w:eastAsia="zh-CN"/>
        </w:rPr>
        <w:t>市州分行</w:t>
      </w:r>
      <w:r>
        <w:rPr>
          <w:rFonts w:hint="eastAsia" w:ascii="Times New Roman" w:hAnsi="Times New Roman" w:eastAsia="仿宋_GB2312"/>
          <w:sz w:val="32"/>
        </w:rPr>
        <w:t>办公地址。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十四、办理基本流程流程图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见附录1。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十五、办理方式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新办行政审批的办理方式为一般程序，包括申请、受理、审查与决定、文书制作与送达、结果公开。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十六、办结时限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w:t>
      </w:r>
      <w:r>
        <w:rPr>
          <w:rFonts w:hint="eastAsia" w:ascii="仿宋_GB2312" w:eastAsia="仿宋_GB2312"/>
          <w:sz w:val="32"/>
          <w:szCs w:val="32"/>
          <w:lang w:eastAsia="zh-CN"/>
        </w:rPr>
        <w:t>贵州省分行</w:t>
      </w:r>
      <w:r>
        <w:rPr>
          <w:rFonts w:hint="eastAsia" w:ascii="仿宋_GB2312" w:eastAsia="仿宋_GB2312"/>
          <w:sz w:val="32"/>
          <w:szCs w:val="32"/>
        </w:rPr>
        <w:t>应当自受理申请之日起二十个工作日内，作出是否准予行政许可的决定。二十个工作日内不能作出决定的，经本行行长（主任）批准，可以延长十个工作日。</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十七、收费依据及标准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十八、审批结果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《准予行政许可决定书》或《不予行政许可决定书》。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十九、结果送达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自作出决定之日起十个工作日内向申请人送达《准予行政许可决定书》或《不予行政许可决定书》。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二十、行政相对人权利和义务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（一）依据《中华人民共和国行政许可法》，申请人享有以下权利：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1.申请人可以委托代理人提出行政许可申请。但是，依法应当由申请人到行政机关办公场所提出行政许可申请的除外。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3.行政机关对行政许可申请进行审查时，发现行政许可事项直接关系他人重大利益的，应当告知该利害关系人。申请人、利害关系人有权进行陈述和申辩。行政机关应当听取申请人、利害关系人的意见。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4.行政机关依法作出不予行政许可的书面决定的，应当说明理由，并告知申请人享有依法申请行政复议或者提起行政诉讼的权利。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行政许可直接涉及申请人与他人之间重大利益关系的，行政机关在作出行政许可决定前，应当告知申请人、利害关系人享有要求听证的权利；申请人、利害关系人在被告知听证权利之日五个工作日内提出听证申请的，行政机关应当在二十个工作日内组织听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（二）依据《中国人民银行行政许可实施办法》，申请人依法履行以下义务：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1.申请人向中国人民银行或其分支机构申请行政许可，应当如实提交有关材料和反映真实情况，并对其申请材料实质内容的真实性负责。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中国人民银行及其分支机构可以要求被许可人提供从事行政许可事项活动情况的有关材料，有权对被许可人从事行政许可事项的活动进行现场检查。中国人民银行及其分支机构有权对涉嫌非法从事应当得到中国人民银行及其分支机构批准的行政许可事项活动的当事人进行现场检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3.被许可人应当按照许可批准文件核准的范围使用人民币图样，并与申请事项保持一致。依法取得的人民币图样使用许可不得转让。不得涂改、倒卖、出租、出借人民币图样使用许可批准文件。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二十一、咨询途径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窗口咨询：中国人民银行</w:t>
      </w:r>
      <w:r>
        <w:rPr>
          <w:rFonts w:hint="eastAsia" w:ascii="仿宋_GB2312" w:eastAsia="仿宋_GB2312"/>
          <w:sz w:val="32"/>
          <w:szCs w:val="32"/>
          <w:lang w:eastAsia="zh-CN"/>
        </w:rPr>
        <w:t>贵州省分行</w:t>
      </w:r>
      <w:r>
        <w:rPr>
          <w:rFonts w:hint="eastAsia" w:ascii="仿宋_GB2312" w:eastAsia="仿宋_GB2312"/>
          <w:sz w:val="32"/>
          <w:szCs w:val="32"/>
        </w:rPr>
        <w:t>及其辖内</w:t>
      </w:r>
      <w:r>
        <w:rPr>
          <w:rFonts w:hint="eastAsia" w:ascii="仿宋_GB2312" w:eastAsia="仿宋_GB2312"/>
          <w:sz w:val="32"/>
          <w:szCs w:val="32"/>
          <w:lang w:eastAsia="zh-CN"/>
        </w:rPr>
        <w:t>市州分行</w:t>
      </w:r>
      <w:r>
        <w:rPr>
          <w:rFonts w:hint="eastAsia" w:ascii="仿宋_GB2312" w:eastAsia="仿宋_GB2312"/>
          <w:sz w:val="32"/>
          <w:szCs w:val="32"/>
        </w:rPr>
        <w:t>货币金银部门。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二十二、监督投诉渠道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中国人民银行及其分支机构上级行依法对下级行实施行政许可的情况进行监督，及时纠正下级行实施行政许可中的违法违规行为。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二十三、办公地址和时间</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中国人民银行</w:t>
      </w:r>
      <w:r>
        <w:rPr>
          <w:rFonts w:hint="eastAsia" w:ascii="Times New Roman" w:hAnsi="Times New Roman" w:eastAsia="仿宋_GB2312"/>
          <w:sz w:val="32"/>
          <w:lang w:eastAsia="zh-CN"/>
        </w:rPr>
        <w:t>贵州省分行</w:t>
      </w:r>
      <w:r>
        <w:rPr>
          <w:rFonts w:hint="eastAsia" w:ascii="Times New Roman" w:hAnsi="Times New Roman" w:eastAsia="仿宋_GB2312"/>
          <w:sz w:val="32"/>
        </w:rPr>
        <w:t>办公地址：贵州省贵阳市南明区富源中路</w:t>
      </w:r>
      <w:r>
        <w:rPr>
          <w:rFonts w:hint="eastAsia" w:ascii="Times New Roman" w:hAnsi="Times New Roman" w:eastAsia="仿宋_GB2312"/>
          <w:sz w:val="32"/>
          <w:lang w:val="en-US" w:eastAsia="zh-CN"/>
        </w:rPr>
        <w:t>318</w:t>
      </w:r>
      <w:r>
        <w:rPr>
          <w:rFonts w:hint="eastAsia" w:ascii="Times New Roman" w:hAnsi="Times New Roman" w:eastAsia="仿宋_GB2312"/>
          <w:sz w:val="32"/>
        </w:rPr>
        <w:t>号，邮政编码：</w:t>
      </w:r>
      <w:r>
        <w:rPr>
          <w:rFonts w:ascii="Times New Roman" w:hAnsi="Times New Roman" w:eastAsia="仿宋_GB2312"/>
          <w:sz w:val="32"/>
        </w:rPr>
        <w:t>550002</w:t>
      </w:r>
      <w:r>
        <w:rPr>
          <w:rFonts w:hint="eastAsia" w:ascii="Times New Roman" w:hAnsi="Times New Roman" w:eastAsia="仿宋_GB2312"/>
          <w:sz w:val="32"/>
        </w:rPr>
        <w:t>。</w:t>
      </w:r>
    </w:p>
    <w:p>
      <w:pPr>
        <w:spacing w:line="560" w:lineRule="exact"/>
        <w:ind w:firstLine="640" w:firstLineChars="200"/>
        <w:rPr>
          <w:rFonts w:ascii="仿宋_GB2312" w:eastAsia="仿宋_GB2312"/>
          <w:sz w:val="32"/>
          <w:szCs w:val="32"/>
        </w:rPr>
      </w:pPr>
      <w:r>
        <w:rPr>
          <w:rFonts w:hint="eastAsia" w:ascii="Times New Roman" w:hAnsi="Times New Roman" w:eastAsia="仿宋_GB2312"/>
          <w:sz w:val="32"/>
          <w:lang w:eastAsia="zh-CN"/>
        </w:rPr>
        <w:t>市州分行</w:t>
      </w:r>
      <w:r>
        <w:rPr>
          <w:rFonts w:hint="eastAsia" w:ascii="Times New Roman" w:hAnsi="Times New Roman" w:eastAsia="仿宋_GB2312"/>
          <w:sz w:val="32"/>
        </w:rPr>
        <w:t>办公地址：参见中国人民银行</w:t>
      </w:r>
      <w:r>
        <w:rPr>
          <w:rFonts w:hint="eastAsia" w:ascii="Times New Roman" w:hAnsi="Times New Roman" w:eastAsia="仿宋_GB2312"/>
          <w:sz w:val="32"/>
          <w:lang w:eastAsia="zh-CN"/>
        </w:rPr>
        <w:t>贵州省分行</w:t>
      </w:r>
      <w:r>
        <w:rPr>
          <w:rFonts w:hint="eastAsia" w:ascii="Times New Roman" w:hAnsi="Times New Roman" w:eastAsia="仿宋_GB2312"/>
          <w:sz w:val="32"/>
        </w:rPr>
        <w:t>辖内</w:t>
      </w:r>
      <w:r>
        <w:rPr>
          <w:rFonts w:hint="eastAsia" w:ascii="Times New Roman" w:hAnsi="Times New Roman" w:eastAsia="仿宋_GB2312"/>
          <w:sz w:val="32"/>
          <w:lang w:eastAsia="zh-CN"/>
        </w:rPr>
        <w:t>市州分行</w:t>
      </w:r>
      <w:r>
        <w:rPr>
          <w:rFonts w:hint="eastAsia" w:ascii="Times New Roman" w:hAnsi="Times New Roman" w:eastAsia="仿宋_GB2312"/>
          <w:sz w:val="32"/>
        </w:rPr>
        <w:t>办公地址</w:t>
      </w:r>
      <w:r>
        <w:rPr>
          <w:rFonts w:hint="eastAsia" w:ascii="仿宋_GB2312" w:eastAsia="仿宋_GB2312"/>
          <w:sz w:val="32"/>
          <w:szCs w:val="32"/>
        </w:rPr>
        <w:t>。</w:t>
      </w:r>
      <w:bookmarkStart w:id="0" w:name="_GoBack"/>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周一至周五工作时间，法定节假日除外。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二十四、办理进程和结果公开查询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具体查询方式可与中国人民银行</w:t>
      </w:r>
      <w:r>
        <w:rPr>
          <w:rFonts w:hint="eastAsia" w:ascii="仿宋_GB2312" w:eastAsia="仿宋_GB2312"/>
          <w:sz w:val="32"/>
          <w:szCs w:val="32"/>
          <w:lang w:eastAsia="zh-CN"/>
        </w:rPr>
        <w:t>贵州省分行</w:t>
      </w:r>
      <w:r>
        <w:rPr>
          <w:rFonts w:hint="eastAsia" w:ascii="仿宋_GB2312" w:eastAsia="仿宋_GB2312"/>
          <w:sz w:val="32"/>
          <w:szCs w:val="32"/>
        </w:rPr>
        <w:t>联系，联系电话：0851-83927505。亦可参见中国人民银行</w:t>
      </w:r>
      <w:r>
        <w:rPr>
          <w:rFonts w:hint="eastAsia" w:ascii="仿宋_GB2312" w:eastAsia="仿宋_GB2312"/>
          <w:sz w:val="32"/>
          <w:szCs w:val="32"/>
          <w:lang w:eastAsia="zh-CN"/>
        </w:rPr>
        <w:t>贵州省分行</w:t>
      </w:r>
      <w:r>
        <w:rPr>
          <w:rFonts w:hint="eastAsia" w:ascii="仿宋_GB2312" w:eastAsia="仿宋_GB2312"/>
          <w:sz w:val="32"/>
          <w:szCs w:val="32"/>
        </w:rPr>
        <w:t>网站。</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附录：1.流程图</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2.申请材料示范文本</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3.常见错误示例</w:t>
      </w:r>
    </w:p>
    <w:p>
      <w:pPr>
        <w:spacing w:line="560" w:lineRule="exact"/>
        <w:ind w:firstLine="1600" w:firstLineChars="500"/>
        <w:rPr>
          <w:rFonts w:ascii="仿宋_GB2312" w:eastAsia="仿宋_GB2312"/>
          <w:sz w:val="32"/>
          <w:szCs w:val="32"/>
        </w:rPr>
      </w:pPr>
      <w:r>
        <w:rPr>
          <w:rFonts w:hint="eastAsia" w:ascii="仿宋_GB2312" w:eastAsia="仿宋_GB2312"/>
          <w:sz w:val="32"/>
          <w:szCs w:val="32"/>
        </w:rPr>
        <w:t>4.常见问题回答</w:t>
      </w:r>
    </w:p>
    <w:p>
      <w:pPr>
        <w:ind w:firstLine="1400" w:firstLineChars="500"/>
        <w:rPr>
          <w:sz w:val="28"/>
          <w:szCs w:val="28"/>
        </w:rPr>
      </w:pPr>
    </w:p>
    <w:p>
      <w:pPr>
        <w:ind w:firstLine="1400" w:firstLineChars="500"/>
        <w:rPr>
          <w:sz w:val="28"/>
          <w:szCs w:val="28"/>
        </w:rPr>
      </w:pPr>
    </w:p>
    <w:p>
      <w:pPr>
        <w:ind w:firstLine="1400" w:firstLineChars="500"/>
        <w:rPr>
          <w:sz w:val="28"/>
          <w:szCs w:val="28"/>
        </w:rPr>
      </w:pPr>
    </w:p>
    <w:p>
      <w:pPr>
        <w:ind w:firstLine="1400" w:firstLineChars="500"/>
        <w:rPr>
          <w:sz w:val="28"/>
          <w:szCs w:val="28"/>
        </w:rPr>
      </w:pPr>
    </w:p>
    <w:p>
      <w:pPr>
        <w:ind w:firstLine="1400" w:firstLineChars="500"/>
        <w:rPr>
          <w:sz w:val="28"/>
          <w:szCs w:val="28"/>
        </w:rPr>
      </w:pPr>
    </w:p>
    <w:p>
      <w:pPr>
        <w:rPr>
          <w:sz w:val="28"/>
          <w:szCs w:val="28"/>
        </w:rPr>
      </w:pPr>
    </w:p>
    <w:p>
      <w:pPr>
        <w:rPr>
          <w:rFonts w:ascii="仿宋_GB2312" w:eastAsia="仿宋_GB2312"/>
          <w:color w:val="000000"/>
          <w:sz w:val="32"/>
        </w:rPr>
      </w:pPr>
      <w:r>
        <w:rPr>
          <w:rFonts w:hint="eastAsia" w:ascii="仿宋_GB2312" w:eastAsia="仿宋_GB2312"/>
          <w:color w:val="000000"/>
          <w:sz w:val="32"/>
          <w:szCs w:val="32"/>
        </w:rPr>
        <w:t>附录1：</w:t>
      </w:r>
    </w:p>
    <w:p>
      <w:pPr>
        <w:jc w:val="center"/>
        <w:rPr>
          <w:rFonts w:ascii="黑体" w:hAnsi="黑体" w:eastAsia="黑体"/>
          <w:b/>
          <w:color w:val="000000"/>
          <w:sz w:val="32"/>
        </w:rPr>
      </w:pPr>
      <w:r>
        <w:rPr>
          <w:rFonts w:hint="eastAsia" w:ascii="黑体" w:hAnsi="黑体" w:eastAsia="黑体"/>
          <w:b/>
          <w:color w:val="000000"/>
          <w:sz w:val="32"/>
        </w:rPr>
        <w:t>流程图</w:t>
      </w:r>
    </w:p>
    <w:p>
      <w:pPr>
        <w:ind w:firstLine="1600" w:firstLineChars="500"/>
        <w:rPr>
          <w:color w:val="FF0000"/>
          <w:sz w:val="32"/>
        </w:rPr>
      </w:pPr>
      <w:r>
        <w:rPr>
          <w:rFonts w:ascii="Calibri" w:hAnsi="Calibri" w:eastAsia="宋体" w:cs="黑体"/>
          <w:color w:val="FF0000"/>
          <w:kern w:val="2"/>
          <w:sz w:val="32"/>
          <w:szCs w:val="22"/>
          <w:lang w:val="en-US" w:eastAsia="zh-CN" w:bidi="ar-SA"/>
        </w:rPr>
        <w:pict>
          <v:shape id="Straight Connector 1039" o:spid="_x0000_s1026" type="#_x0000_t32" style="position:absolute;left:0;flip:x y;margin-left:154.45pt;margin-top:19.95pt;height:0.55pt;width:150.95pt;rotation:0f;z-index:25166950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Calibri" w:hAnsi="Calibri" w:eastAsia="宋体" w:cs="黑体"/>
          <w:color w:val="FF0000"/>
          <w:kern w:val="2"/>
          <w:sz w:val="32"/>
          <w:szCs w:val="22"/>
          <w:lang w:val="en-US" w:eastAsia="zh-CN" w:bidi="ar-SA"/>
        </w:rPr>
        <w:pict>
          <v:shape id="Flowchart: Process 1029" o:spid="_x0000_s1027" type="#_x0000_t109" style="position:absolute;left:0;margin-left:305.4pt;margin-top:10.8pt;height:25.65pt;width:118.45pt;rotation:0f;z-index:25166028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20"/>
                    </w:rPr>
                  </w:pPr>
                  <w:r>
                    <w:rPr>
                      <w:rFonts w:hint="eastAsia"/>
                      <w:sz w:val="20"/>
                    </w:rPr>
                    <w:t>申请人补全材料</w:t>
                  </w:r>
                </w:p>
              </w:txbxContent>
            </v:textbox>
          </v:shape>
        </w:pict>
      </w:r>
      <w:r>
        <w:rPr>
          <w:rFonts w:ascii="Calibri" w:hAnsi="Calibri" w:eastAsia="宋体" w:cs="黑体"/>
          <w:color w:val="FF0000"/>
          <w:kern w:val="2"/>
          <w:sz w:val="28"/>
          <w:szCs w:val="22"/>
          <w:lang w:val="en-US" w:eastAsia="zh-CN" w:bidi="ar-SA"/>
        </w:rPr>
        <w:pict>
          <v:shape id="Flowchart: Process 1028" o:spid="_x0000_s1028" type="#_x0000_t109" style="position:absolute;left:0;margin-left:14.8pt;margin-top:5.8pt;height:35.45pt;width:139.65pt;rotation:0f;z-index:25165926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r>
                    <w:rPr>
                      <w:rFonts w:hint="eastAsia"/>
                      <w:sz w:val="20"/>
                    </w:rPr>
                    <w:t>申请人现场提出书面申</w:t>
                  </w:r>
                  <w:r>
                    <w:rPr>
                      <w:rFonts w:hint="eastAsia"/>
                    </w:rPr>
                    <w:t>请，并提交材料</w:t>
                  </w:r>
                </w:p>
              </w:txbxContent>
            </v:textbox>
          </v:shape>
        </w:pict>
      </w:r>
    </w:p>
    <w:p>
      <w:pPr>
        <w:ind w:firstLine="1600" w:firstLineChars="500"/>
        <w:rPr>
          <w:color w:val="FF0000"/>
          <w:sz w:val="20"/>
        </w:rPr>
      </w:pPr>
      <w:r>
        <w:rPr>
          <w:rFonts w:ascii="Calibri" w:hAnsi="Calibri" w:eastAsia="宋体" w:cs="黑体"/>
          <w:color w:val="FF0000"/>
          <w:kern w:val="2"/>
          <w:sz w:val="32"/>
          <w:szCs w:val="22"/>
          <w:lang w:val="en-US" w:eastAsia="zh-CN" w:bidi="ar-SA"/>
        </w:rPr>
        <w:pict>
          <v:shape id="Straight Connector 1045" o:spid="_x0000_s1029" type="#_x0000_t32" style="position:absolute;left:0;margin-left:80.75pt;margin-top:10.05pt;height:43.1pt;width:0.05pt;rotation:0f;z-index:251672576;"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Calibri" w:hAnsi="Calibri" w:eastAsia="宋体" w:cs="黑体"/>
          <w:color w:val="FF0000"/>
          <w:kern w:val="2"/>
          <w:sz w:val="32"/>
          <w:szCs w:val="22"/>
          <w:lang w:val="en-US" w:eastAsia="zh-CN" w:bidi="ar-SA"/>
        </w:rPr>
        <w:pict>
          <v:shape id="Straight Connector 1036" o:spid="_x0000_s1030" type="#_x0000_t32" style="position:absolute;left:0;flip:y;margin-left:367.1pt;margin-top:5.25pt;height:34.8pt;width:0.05pt;rotation:0f;z-index:251666432;"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ind w:firstLine="3400" w:firstLineChars="1700"/>
        <w:rPr>
          <w:color w:val="000000"/>
          <w:sz w:val="20"/>
        </w:rPr>
      </w:pPr>
      <w:r>
        <w:rPr>
          <w:rFonts w:hint="eastAsia"/>
          <w:color w:val="000000"/>
          <w:sz w:val="20"/>
        </w:rPr>
        <w:t>申请材料不齐全、不符</w:t>
      </w:r>
    </w:p>
    <w:p>
      <w:pPr>
        <w:ind w:firstLine="3360" w:firstLineChars="1050"/>
        <w:rPr>
          <w:color w:val="000000"/>
          <w:sz w:val="20"/>
        </w:rPr>
      </w:pPr>
      <w:r>
        <w:rPr>
          <w:rFonts w:ascii="Calibri" w:hAnsi="Calibri" w:eastAsia="宋体" w:cs="黑体"/>
          <w:color w:val="000000"/>
          <w:kern w:val="2"/>
          <w:sz w:val="32"/>
          <w:szCs w:val="22"/>
          <w:lang w:val="en-US" w:eastAsia="zh-CN" w:bidi="ar-SA"/>
        </w:rPr>
        <w:pict>
          <v:shape id="Flowchart: Process 1027" o:spid="_x0000_s1031" type="#_x0000_t109" style="position:absolute;left:0;margin-left:305.4pt;margin-top:8.85pt;height:38.15pt;width:118.45pt;rotation:0f;z-index:25165824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20"/>
                    </w:rPr>
                  </w:pPr>
                  <w:r>
                    <w:rPr>
                      <w:rFonts w:hint="eastAsia"/>
                      <w:sz w:val="20"/>
                    </w:rPr>
                    <w:t>一次告知申请人需要补正的全部内容</w:t>
                  </w:r>
                </w:p>
              </w:txbxContent>
            </v:textbox>
          </v:shape>
        </w:pict>
      </w:r>
      <w:r>
        <w:rPr>
          <w:rFonts w:hint="eastAsia"/>
          <w:color w:val="000000"/>
          <w:sz w:val="20"/>
        </w:rPr>
        <w:t>合法定形式或存在错误</w:t>
      </w:r>
    </w:p>
    <w:p>
      <w:pPr>
        <w:ind w:firstLine="3360" w:firstLineChars="1050"/>
        <w:rPr>
          <w:color w:val="000000"/>
          <w:sz w:val="32"/>
        </w:rPr>
      </w:pPr>
      <w:r>
        <w:rPr>
          <w:rFonts w:ascii="Calibri" w:hAnsi="Calibri" w:eastAsia="宋体" w:cs="黑体"/>
          <w:color w:val="000000"/>
          <w:kern w:val="2"/>
          <w:sz w:val="32"/>
          <w:szCs w:val="22"/>
          <w:lang w:val="en-US" w:eastAsia="zh-CN" w:bidi="ar-SA"/>
        </w:rPr>
        <w:pict>
          <v:shape id="Flowchart: Process 1030" o:spid="_x0000_s1032" type="#_x0000_t109" style="position:absolute;left:0;margin-left:14.8pt;margin-top:6.35pt;height:54.15pt;width:139.65pt;rotation:0f;z-index:251661312;"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20"/>
                    </w:rPr>
                  </w:pPr>
                  <w:r>
                    <w:rPr>
                      <w:rFonts w:hint="eastAsia"/>
                      <w:sz w:val="20"/>
                    </w:rPr>
                    <w:t>中国人民银行分支机构接受申请，于五个工作日内做出审查决定</w:t>
                  </w:r>
                </w:p>
              </w:txbxContent>
            </v:textbox>
          </v:shape>
        </w:pict>
      </w:r>
      <w:r>
        <w:rPr>
          <w:rFonts w:hint="eastAsia"/>
          <w:color w:val="000000"/>
          <w:sz w:val="20"/>
        </w:rPr>
        <w:t>不能当场更正的</w:t>
      </w:r>
    </w:p>
    <w:p>
      <w:pPr>
        <w:ind w:firstLine="1600" w:firstLineChars="500"/>
        <w:rPr>
          <w:color w:val="FF0000"/>
          <w:sz w:val="32"/>
        </w:rPr>
      </w:pPr>
      <w:r>
        <w:rPr>
          <w:rFonts w:ascii="Calibri" w:hAnsi="Calibri" w:eastAsia="宋体" w:cs="黑体"/>
          <w:color w:val="FF0000"/>
          <w:kern w:val="2"/>
          <w:sz w:val="32"/>
          <w:szCs w:val="22"/>
          <w:lang w:val="en-US" w:eastAsia="zh-CN" w:bidi="ar-SA"/>
        </w:rPr>
        <w:pict>
          <v:shape id="Straight Connector 1042" o:spid="_x0000_s1033" type="#_x0000_t32" style="position:absolute;left:0;margin-left:154.45pt;margin-top:27.8pt;height:0.55pt;width:150.95pt;rotation:0f;z-index:25167052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Calibri" w:hAnsi="Calibri" w:eastAsia="宋体" w:cs="黑体"/>
          <w:color w:val="FF0000"/>
          <w:kern w:val="2"/>
          <w:sz w:val="32"/>
          <w:szCs w:val="22"/>
          <w:lang w:val="en-US" w:eastAsia="zh-CN" w:bidi="ar-SA"/>
        </w:rPr>
        <w:pict>
          <v:shape id="Flowchart: Process 1037" o:spid="_x0000_s1034" type="#_x0000_t109" style="position:absolute;left:0;margin-left:305.4pt;margin-top:24.55pt;height:38.15pt;width:118.45pt;rotation:0f;z-index:25166745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20"/>
                    </w:rPr>
                  </w:pPr>
                  <w:r>
                    <w:rPr>
                      <w:rFonts w:hint="eastAsia"/>
                      <w:sz w:val="20"/>
                    </w:rPr>
                    <w:t>不予受理决定，告知申请人</w:t>
                  </w:r>
                </w:p>
              </w:txbxContent>
            </v:textbox>
          </v:shape>
        </w:pict>
      </w:r>
      <w:r>
        <w:rPr>
          <w:rFonts w:ascii="Calibri" w:hAnsi="Calibri" w:eastAsia="宋体" w:cs="黑体"/>
          <w:color w:val="FF0000"/>
          <w:kern w:val="2"/>
          <w:sz w:val="32"/>
          <w:szCs w:val="22"/>
          <w:lang w:val="en-US" w:eastAsia="zh-CN" w:bidi="ar-SA"/>
        </w:rPr>
        <w:pict>
          <v:shape id="Straight Connector 1038" o:spid="_x0000_s1035" type="#_x0000_t32" style="position:absolute;left:0;margin-left:154.45pt;margin-top:2.75pt;height:0.05pt;width:150.95pt;rotation:0f;z-index:251668480;"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ind w:firstLine="3200" w:firstLineChars="1600"/>
        <w:rPr>
          <w:color w:val="000000"/>
          <w:sz w:val="20"/>
        </w:rPr>
      </w:pPr>
      <w:r>
        <w:rPr>
          <w:rFonts w:ascii="Calibri" w:hAnsi="Calibri" w:eastAsia="宋体" w:cs="黑体"/>
          <w:color w:val="000000"/>
          <w:kern w:val="2"/>
          <w:sz w:val="20"/>
          <w:szCs w:val="22"/>
          <w:lang w:val="en-US" w:eastAsia="zh-CN" w:bidi="ar-SA"/>
        </w:rPr>
        <w:pict>
          <v:shape id="Straight Connector 1044" o:spid="_x0000_s1036" type="#_x0000_t32" style="position:absolute;left:0;margin-left:80.75pt;margin-top:13.7pt;height:56.55pt;width:0.05pt;rotation:0f;z-index:251671552;"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hint="eastAsia"/>
          <w:color w:val="000000"/>
          <w:sz w:val="20"/>
        </w:rPr>
        <w:t>申请事项不属于中国人民</w:t>
      </w:r>
    </w:p>
    <w:p>
      <w:pPr>
        <w:ind w:firstLine="3200" w:firstLineChars="1600"/>
        <w:rPr>
          <w:color w:val="000000"/>
          <w:sz w:val="20"/>
        </w:rPr>
      </w:pPr>
      <w:r>
        <w:rPr>
          <w:rFonts w:hint="eastAsia"/>
          <w:color w:val="000000"/>
          <w:sz w:val="20"/>
        </w:rPr>
        <w:t>银行职权范围；申请人提</w:t>
      </w:r>
    </w:p>
    <w:p>
      <w:pPr>
        <w:ind w:firstLine="300" w:firstLineChars="150"/>
        <w:rPr>
          <w:color w:val="000000"/>
          <w:sz w:val="20"/>
        </w:rPr>
      </w:pPr>
      <w:r>
        <w:rPr>
          <w:rFonts w:hint="eastAsia"/>
          <w:color w:val="000000"/>
          <w:sz w:val="20"/>
        </w:rPr>
        <w:t>申请材料齐全、               供的补正材料不齐全、不</w:t>
      </w:r>
    </w:p>
    <w:p>
      <w:pPr>
        <w:ind w:firstLine="300" w:firstLineChars="150"/>
        <w:rPr>
          <w:color w:val="000000"/>
          <w:sz w:val="20"/>
        </w:rPr>
      </w:pPr>
      <w:r>
        <w:rPr>
          <w:rFonts w:hint="eastAsia"/>
          <w:color w:val="000000"/>
          <w:sz w:val="20"/>
        </w:rPr>
        <w:t>符合法定形式                 符合法定形式的；申请人</w:t>
      </w:r>
    </w:p>
    <w:p>
      <w:pPr>
        <w:rPr>
          <w:color w:val="000000"/>
          <w:sz w:val="20"/>
        </w:rPr>
      </w:pPr>
      <w:r>
        <w:rPr>
          <w:rFonts w:ascii="Calibri" w:hAnsi="Calibri" w:eastAsia="宋体" w:cs="黑体"/>
          <w:color w:val="FF0000"/>
          <w:kern w:val="2"/>
          <w:sz w:val="32"/>
          <w:szCs w:val="22"/>
          <w:lang w:val="en-US" w:eastAsia="zh-CN" w:bidi="ar-SA"/>
        </w:rPr>
        <w:pict>
          <v:shape id="Flowchart: Process 1031" o:spid="_x0000_s1037" type="#_x0000_t109" style="position:absolute;left:0;margin-left:12.05pt;margin-top:7.85pt;height:25.65pt;width:139.65pt;rotation:0f;z-index:251662336;"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jc w:val="center"/>
                  </w:pPr>
                  <w:r>
                    <w:rPr>
                      <w:rFonts w:hint="eastAsia"/>
                    </w:rPr>
                    <w:t>受理</w:t>
                  </w:r>
                </w:p>
              </w:txbxContent>
            </v:textbox>
          </v:shape>
        </w:pict>
      </w:r>
      <w:r>
        <w:rPr>
          <w:rFonts w:hint="eastAsia"/>
          <w:color w:val="000000"/>
          <w:sz w:val="20"/>
        </w:rPr>
        <w:t xml:space="preserve">                                补正后仍存在不符合受理</w:t>
      </w:r>
    </w:p>
    <w:p>
      <w:r>
        <w:rPr>
          <w:rFonts w:hint="eastAsia"/>
          <w:color w:val="000000"/>
          <w:sz w:val="20"/>
        </w:rPr>
        <w:t xml:space="preserve">                                条件的其他情形的</w:t>
      </w:r>
    </w:p>
    <w:p>
      <w:r>
        <w:rPr>
          <w:rFonts w:ascii="Calibri" w:hAnsi="Calibri" w:eastAsia="宋体" w:cs="黑体"/>
          <w:kern w:val="2"/>
          <w:sz w:val="21"/>
          <w:szCs w:val="22"/>
          <w:lang w:val="en-US" w:eastAsia="zh-CN" w:bidi="ar-SA"/>
        </w:rPr>
        <w:pict>
          <v:shape id="Straight Connector 1046" o:spid="_x0000_s1038" type="#_x0000_t32" style="position:absolute;left:0;margin-left:80.75pt;margin-top:2.3pt;height:73.65pt;width:0.05pt;rotation:0f;z-index:251673600;"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ind w:firstLine="1600" w:firstLineChars="500"/>
        <w:rPr>
          <w:color w:val="FF0000"/>
          <w:sz w:val="32"/>
        </w:rPr>
      </w:pPr>
    </w:p>
    <w:p>
      <w:pPr>
        <w:ind w:firstLine="1600" w:firstLineChars="500"/>
        <w:rPr>
          <w:color w:val="FF0000"/>
          <w:sz w:val="32"/>
        </w:rPr>
      </w:pPr>
      <w:r>
        <w:rPr>
          <w:rFonts w:ascii="Calibri" w:hAnsi="Calibri" w:eastAsia="宋体" w:cs="黑体"/>
          <w:color w:val="FF0000"/>
          <w:kern w:val="2"/>
          <w:sz w:val="32"/>
          <w:szCs w:val="22"/>
          <w:lang w:val="en-US" w:eastAsia="zh-CN" w:bidi="ar-SA"/>
        </w:rPr>
        <w:pict>
          <v:shape id="Flowchart: Process 1034" o:spid="_x0000_s1039" type="#_x0000_t109" style="position:absolute;left:0;margin-left:12.05pt;margin-top:29.15pt;height:73.05pt;width:151.6pt;rotation:0f;z-index:251665408;"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color w:val="000000"/>
                      <w:sz w:val="20"/>
                    </w:rPr>
                  </w:pPr>
                  <w:r>
                    <w:rPr>
                      <w:rFonts w:hint="eastAsia"/>
                      <w:color w:val="000000"/>
                      <w:sz w:val="20"/>
                    </w:rPr>
                    <w:t>将申请材料逐级报送中国人民银行</w:t>
                  </w:r>
                  <w:r>
                    <w:rPr>
                      <w:rFonts w:hint="eastAsia"/>
                      <w:color w:val="000000"/>
                      <w:sz w:val="20"/>
                      <w:lang w:eastAsia="zh-CN"/>
                    </w:rPr>
                    <w:t>贵州省分行</w:t>
                  </w:r>
                  <w:r>
                    <w:rPr>
                      <w:rFonts w:hint="eastAsia"/>
                      <w:color w:val="000000"/>
                      <w:sz w:val="20"/>
                    </w:rPr>
                    <w:t>，自受理行政许可申请之日起在二十个工作日内做出审批决定</w:t>
                  </w:r>
                </w:p>
              </w:txbxContent>
            </v:textbox>
          </v:shape>
        </w:pict>
      </w:r>
    </w:p>
    <w:p>
      <w:pPr>
        <w:ind w:firstLine="1600" w:firstLineChars="500"/>
        <w:rPr>
          <w:color w:val="FF0000"/>
          <w:sz w:val="32"/>
        </w:rPr>
      </w:pPr>
      <w:r>
        <w:rPr>
          <w:rFonts w:ascii="Calibri" w:hAnsi="Calibri" w:eastAsia="宋体" w:cs="黑体"/>
          <w:color w:val="FF0000"/>
          <w:kern w:val="2"/>
          <w:sz w:val="32"/>
          <w:szCs w:val="22"/>
          <w:lang w:val="en-US" w:eastAsia="zh-CN" w:bidi="ar-SA"/>
        </w:rPr>
        <w:pict>
          <v:shape id="Flowchart: Process 1032" o:spid="_x0000_s1040" type="#_x0000_t109" style="position:absolute;left:0;margin-left:329.9pt;margin-top:15.4pt;height:39.8pt;width:93.95pt;rotation:0f;z-index:251663360;"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20"/>
                    </w:rPr>
                  </w:pPr>
                  <w:r>
                    <w:rPr>
                      <w:rFonts w:hint="eastAsia"/>
                      <w:sz w:val="20"/>
                    </w:rPr>
                    <w:t>申请人取得审批结果，办结</w:t>
                  </w:r>
                </w:p>
              </w:txbxContent>
            </v:textbox>
          </v:shape>
        </w:pict>
      </w:r>
      <w:r>
        <w:rPr>
          <w:rFonts w:ascii="Calibri" w:hAnsi="Calibri" w:eastAsia="宋体" w:cs="黑体"/>
          <w:color w:val="FF0000"/>
          <w:kern w:val="2"/>
          <w:sz w:val="32"/>
          <w:szCs w:val="22"/>
          <w:lang w:val="en-US" w:eastAsia="zh-CN" w:bidi="ar-SA"/>
        </w:rPr>
        <w:pict>
          <v:shape id="Flowchart: Process 1033" o:spid="_x0000_s1041" type="#_x0000_t109" style="position:absolute;left:0;margin-left:202.85pt;margin-top:15.4pt;height:39.8pt;width:102.55pt;rotation:0f;z-index:251664384;" o:ole="f" fillcolor="#FFFFFF" filled="t" o:preferrelative="t" stroked="t" coordorigin="0,0" coordsize="21600,21600">
            <v:stroke color="#000000" color2="#FFFFFF" miterlimit="2"/>
            <v:imagedata gain="65536f" blacklevel="0f" gamma="0"/>
            <o:lock v:ext="edit" position="f" selection="f" grouping="f" rotation="f" cropping="f" text="f" aspectratio="f"/>
            <v:textbox>
              <w:txbxContent>
                <w:p>
                  <w:pPr>
                    <w:rPr>
                      <w:sz w:val="20"/>
                    </w:rPr>
                  </w:pPr>
                  <w:r>
                    <w:rPr>
                      <w:rFonts w:hint="eastAsia"/>
                      <w:sz w:val="20"/>
                    </w:rPr>
                    <w:t>通知申请人邮寄或领取审批材料</w:t>
                  </w:r>
                </w:p>
              </w:txbxContent>
            </v:textbox>
          </v:shape>
        </w:pict>
      </w:r>
    </w:p>
    <w:p>
      <w:pPr>
        <w:ind w:firstLine="1600" w:firstLineChars="500"/>
        <w:rPr>
          <w:color w:val="FF0000"/>
          <w:sz w:val="32"/>
        </w:rPr>
      </w:pPr>
      <w:r>
        <w:rPr>
          <w:rFonts w:ascii="Calibri" w:hAnsi="Calibri" w:eastAsia="宋体" w:cs="黑体"/>
          <w:color w:val="FF0000"/>
          <w:kern w:val="2"/>
          <w:sz w:val="32"/>
          <w:szCs w:val="22"/>
          <w:lang w:val="en-US" w:eastAsia="zh-CN" w:bidi="ar-SA"/>
        </w:rPr>
        <w:pict>
          <v:shape id="Straight Connector 1048" o:spid="_x0000_s1042" type="#_x0000_t32" style="position:absolute;left:0;margin-left:305.4pt;margin-top:2.75pt;height:0.05pt;width:24.5pt;rotation:0f;z-index:251675648;"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r>
        <w:rPr>
          <w:rFonts w:ascii="Calibri" w:hAnsi="Calibri" w:eastAsia="宋体" w:cs="黑体"/>
          <w:color w:val="FF0000"/>
          <w:kern w:val="2"/>
          <w:sz w:val="32"/>
          <w:szCs w:val="22"/>
          <w:lang w:val="en-US" w:eastAsia="zh-CN" w:bidi="ar-SA"/>
        </w:rPr>
        <w:pict>
          <v:shape id="Straight Connector 1047" o:spid="_x0000_s1043" type="#_x0000_t32" style="position:absolute;left:0;margin-left:163.65pt;margin-top:2.75pt;height:0.05pt;width:39.2pt;rotation:0f;z-index:251674624;" o:ole="f" o:connectortype="straight" fillcolor="#FFFFFF" filled="f" o:preferrelative="t" stroked="t" coordorigin="0,0" coordsize="21600,21600">
            <v:fill on="f" color2="#FFFFFF" focus="0%"/>
            <v:stroke color="#000000" color2="#FFFFFF" miterlimit="2" endarrow="block"/>
            <v:imagedata gain="65536f" blacklevel="0f" gamma="0"/>
            <o:lock v:ext="edit" position="f" selection="f" grouping="f" rotation="f" cropping="f" text="f" aspectratio="f"/>
          </v:shape>
        </w:pict>
      </w:r>
    </w:p>
    <w:p>
      <w:pPr>
        <w:ind w:firstLine="1600" w:firstLineChars="500"/>
        <w:rPr>
          <w:color w:val="FF0000"/>
          <w:sz w:val="32"/>
        </w:rPr>
      </w:pPr>
    </w:p>
    <w:p>
      <w:pPr>
        <w:ind w:firstLine="1600" w:firstLineChars="500"/>
        <w:rPr>
          <w:color w:val="FF0000"/>
          <w:sz w:val="32"/>
        </w:rPr>
      </w:pPr>
    </w:p>
    <w:p>
      <w:pPr>
        <w:ind w:firstLine="1600" w:firstLineChars="500"/>
        <w:rPr>
          <w:color w:val="FF0000"/>
          <w:sz w:val="32"/>
        </w:rPr>
      </w:pPr>
    </w:p>
    <w:p>
      <w:pPr>
        <w:ind w:firstLine="1600" w:firstLineChars="500"/>
        <w:rPr>
          <w:color w:val="FF0000"/>
          <w:sz w:val="32"/>
        </w:rPr>
      </w:pPr>
    </w:p>
    <w:p>
      <w:pPr>
        <w:rPr>
          <w:color w:val="FF0000"/>
          <w:sz w:val="32"/>
        </w:rPr>
      </w:pPr>
    </w:p>
    <w:p>
      <w:pPr>
        <w:rPr>
          <w:color w:val="FF0000"/>
          <w:sz w:val="32"/>
        </w:rPr>
      </w:pPr>
    </w:p>
    <w:p>
      <w:pPr>
        <w:ind w:firstLine="1600" w:firstLineChars="500"/>
        <w:rPr>
          <w:color w:val="FF0000"/>
          <w:sz w:val="32"/>
        </w:rPr>
      </w:pPr>
    </w:p>
    <w:p>
      <w:pPr>
        <w:tabs>
          <w:tab w:val="center" w:pos="4153"/>
        </w:tabs>
        <w:spacing w:beforeLines="100" w:line="560" w:lineRule="exact"/>
        <w:rPr>
          <w:sz w:val="28"/>
        </w:rPr>
      </w:pPr>
    </w:p>
    <w:p>
      <w:pPr>
        <w:tabs>
          <w:tab w:val="center" w:pos="4153"/>
        </w:tabs>
        <w:spacing w:beforeLines="100" w:line="560" w:lineRule="exact"/>
        <w:rPr>
          <w:rFonts w:ascii="黑体" w:hAnsi="黑体" w:eastAsia="黑体"/>
          <w:bCs/>
          <w:sz w:val="30"/>
          <w:szCs w:val="30"/>
        </w:rPr>
      </w:pPr>
      <w:r>
        <w:rPr>
          <w:rFonts w:hint="eastAsia" w:ascii="仿宋_GB2312" w:hAnsi="仿宋_GB2312" w:eastAsia="仿宋_GB2312" w:cs="仿宋_GB2312"/>
          <w:sz w:val="32"/>
          <w:szCs w:val="32"/>
        </w:rPr>
        <w:t xml:space="preserve">附录2 </w:t>
      </w:r>
      <w:r>
        <w:rPr>
          <w:rFonts w:hint="eastAsia" w:ascii="华文中宋" w:hAnsi="华文中宋" w:eastAsia="华文中宋" w:cs="华文中宋"/>
          <w:bCs/>
          <w:sz w:val="36"/>
          <w:szCs w:val="36"/>
        </w:rPr>
        <w:t xml:space="preserve">          申请材料示范文本</w:t>
      </w:r>
    </w:p>
    <w:p>
      <w:pPr>
        <w:jc w:val="center"/>
        <w:rPr>
          <w:rFonts w:ascii="仿宋_GB2312" w:eastAsia="仿宋_GB2312"/>
          <w:b/>
          <w:sz w:val="44"/>
        </w:rPr>
      </w:pPr>
      <w:r>
        <w:rPr>
          <w:rFonts w:hint="eastAsia" w:ascii="黑体" w:hAnsi="黑体" w:eastAsia="黑体"/>
          <w:bCs/>
          <w:sz w:val="32"/>
          <w:szCs w:val="32"/>
        </w:rPr>
        <w:t>人民币图样使用申请表</w:t>
      </w:r>
    </w:p>
    <w:tbl>
      <w:tblPr>
        <w:tblStyle w:val="5"/>
        <w:tblpPr w:leftFromText="180" w:rightFromText="180" w:vertAnchor="page" w:horzAnchor="margin" w:tblpXSpec="left" w:tblpY="2706"/>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2353"/>
        <w:gridCol w:w="1247"/>
        <w:gridCol w:w="3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ascii="仿宋_GB2312" w:eastAsia="仿宋_GB2312"/>
                <w:b/>
                <w:sz w:val="24"/>
              </w:rPr>
            </w:pPr>
            <w:r>
              <w:rPr>
                <w:rFonts w:hint="eastAsia" w:ascii="仿宋_GB2312" w:eastAsia="仿宋_GB2312"/>
                <w:b/>
                <w:sz w:val="24"/>
              </w:rPr>
              <w:t>申请使用人民币图样的产品信息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7"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申请使用的人民币图样</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r>
              <w:rPr>
                <w:rFonts w:hint="eastAsia" w:ascii="仿宋_GB2312" w:eastAsia="仿宋_GB2312"/>
                <w:sz w:val="24"/>
              </w:rPr>
              <w:t>请详细说明申请使用人民币图样的名称、版别、套别、面额、纸币（硬币、纪念币）、正（背）面、缩放比例（可以另附页）。</w:t>
            </w:r>
          </w:p>
          <w:p>
            <w:pPr>
              <w:rPr>
                <w:rFonts w:ascii="仿宋_GB2312" w:eastAsia="仿宋_GB2312"/>
                <w:sz w:val="24"/>
              </w:rPr>
            </w:pPr>
            <w:r>
              <w:rPr>
                <w:rFonts w:hint="eastAsia" w:ascii="仿宋_GB2312" w:eastAsia="仿宋_GB2312"/>
                <w:sz w:val="24"/>
              </w:rPr>
              <w:t>例如：****年版第*套人民币*元纸币  正面图样 各边长缩小**%；</w:t>
            </w:r>
          </w:p>
          <w:p>
            <w:pPr>
              <w:rPr>
                <w:rFonts w:ascii="仿宋_GB2312" w:eastAsia="仿宋_GB2312"/>
                <w:sz w:val="24"/>
              </w:rPr>
            </w:pPr>
            <w:r>
              <w:rPr>
                <w:rFonts w:hint="eastAsia" w:ascii="仿宋_GB2312" w:eastAsia="仿宋_GB2312"/>
                <w:sz w:val="24"/>
              </w:rPr>
              <w:t>**版金质纪念币  正背面图样  原大。</w:t>
            </w:r>
          </w:p>
          <w:p>
            <w:pPr>
              <w:rPr>
                <w:rFonts w:ascii="仿宋_GB2312" w:eastAsia="仿宋_GB2312"/>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1"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拟使用人民币图样的产品类别</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 xml:space="preserve">宣传品  </w:t>
            </w:r>
            <w:r>
              <w:rPr>
                <w:rFonts w:hint="eastAsia" w:ascii="仿宋_GB2312" w:hAnsi="宋体" w:eastAsia="仿宋_GB2312"/>
                <w:sz w:val="24"/>
              </w:rPr>
              <w:t>□</w:t>
            </w:r>
            <w:r>
              <w:rPr>
                <w:rFonts w:hint="eastAsia" w:ascii="仿宋_GB2312" w:eastAsia="仿宋_GB2312"/>
                <w:sz w:val="24"/>
              </w:rPr>
              <w:t xml:space="preserve">出版物  </w:t>
            </w:r>
            <w:r>
              <w:rPr>
                <w:rFonts w:hint="eastAsia" w:ascii="仿宋_GB2312" w:hAnsi="宋体" w:eastAsia="仿宋_GB2312"/>
                <w:sz w:val="24"/>
              </w:rPr>
              <w:t>□</w:t>
            </w:r>
            <w:r>
              <w:rPr>
                <w:rFonts w:hint="eastAsia" w:ascii="仿宋_GB2312" w:eastAsia="仿宋_GB2312"/>
                <w:sz w:val="24"/>
              </w:rPr>
              <w:t xml:space="preserve">商品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0"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拟使用人民币图样的产品名称及用途</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9"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拟使用人民币图样的产品材质</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制作数量</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ascii="仿宋_GB2312" w:eastAsia="仿宋_GB2312"/>
                <w:b/>
                <w:sz w:val="24"/>
              </w:rPr>
            </w:pPr>
            <w:r>
              <w:rPr>
                <w:rFonts w:hint="eastAsia" w:ascii="仿宋_GB2312" w:eastAsia="仿宋_GB2312"/>
                <w:b/>
                <w:sz w:val="24"/>
              </w:rPr>
              <w:t>附件材料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4" w:hRule="atLeast"/>
        </w:trPr>
        <w:tc>
          <w:tcPr>
            <w:tcW w:w="8522"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sz w:val="24"/>
              </w:rPr>
            </w:pPr>
            <w:r>
              <w:rPr>
                <w:rFonts w:hint="eastAsia" w:ascii="仿宋_GB2312" w:hAnsi="宋体" w:eastAsia="仿宋_GB2312"/>
                <w:sz w:val="24"/>
              </w:rPr>
              <w:t>□</w:t>
            </w:r>
            <w:r>
              <w:rPr>
                <w:rFonts w:hint="eastAsia" w:ascii="仿宋_GB2312" w:eastAsia="仿宋_GB2312"/>
                <w:sz w:val="24"/>
              </w:rPr>
              <w:t xml:space="preserve">身份证复印件   </w:t>
            </w:r>
            <w:r>
              <w:rPr>
                <w:rFonts w:hint="eastAsia" w:ascii="仿宋_GB2312" w:hAnsi="宋体" w:eastAsia="仿宋_GB2312"/>
                <w:sz w:val="24"/>
              </w:rPr>
              <w:t>□营业执照复印件  □法人登记证书复印件</w:t>
            </w:r>
          </w:p>
          <w:p>
            <w:pPr>
              <w:rPr>
                <w:rFonts w:ascii="仿宋_GB2312" w:hAnsi="宋体" w:eastAsia="仿宋_GB2312"/>
                <w:sz w:val="24"/>
              </w:rPr>
            </w:pPr>
            <w:r>
              <w:rPr>
                <w:rFonts w:hint="eastAsia" w:ascii="仿宋_GB2312" w:hAnsi="宋体" w:eastAsia="仿宋_GB2312"/>
                <w:sz w:val="24"/>
              </w:rPr>
              <w:t>□拟使用人民币图样产品的设计稿</w:t>
            </w:r>
          </w:p>
          <w:p>
            <w:pPr>
              <w:rPr>
                <w:rFonts w:ascii="仿宋_GB2312" w:hAnsi="宋体" w:eastAsia="仿宋_GB2312"/>
                <w:sz w:val="24"/>
              </w:rPr>
            </w:pPr>
            <w:r>
              <w:rPr>
                <w:rFonts w:hint="eastAsia" w:ascii="仿宋_GB2312" w:hAnsi="宋体" w:eastAsia="仿宋_GB2312"/>
                <w:sz w:val="24"/>
              </w:rPr>
              <w:t>□拟使用人民币图样产品的广告宣传文案</w:t>
            </w:r>
          </w:p>
          <w:p>
            <w:pPr>
              <w:rPr>
                <w:rFonts w:ascii="仿宋_GB2312" w:eastAsia="仿宋_GB2312"/>
                <w:sz w:val="24"/>
              </w:rPr>
            </w:pPr>
            <w:r>
              <w:rPr>
                <w:rFonts w:hint="eastAsia" w:ascii="仿宋_GB2312" w:hAnsi="宋体" w:eastAsia="仿宋_GB2312"/>
                <w:sz w:val="24"/>
              </w:rPr>
              <w:t xml:space="preserve">□其他（请详细说明）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EEECE1"/>
            <w:vAlign w:val="center"/>
          </w:tcPr>
          <w:p>
            <w:pPr>
              <w:jc w:val="center"/>
              <w:rPr>
                <w:rFonts w:ascii="仿宋_GB2312" w:eastAsia="仿宋_GB2312"/>
                <w:b/>
                <w:sz w:val="24"/>
              </w:rPr>
            </w:pPr>
            <w:r>
              <w:rPr>
                <w:rFonts w:hint="eastAsia" w:ascii="仿宋_GB2312" w:eastAsia="仿宋_GB2312"/>
                <w:b/>
                <w:sz w:val="24"/>
              </w:rPr>
              <w:t>申请人信息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4"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申请人类别</w:t>
            </w:r>
          </w:p>
        </w:tc>
        <w:tc>
          <w:tcPr>
            <w:tcW w:w="6614" w:type="dxa"/>
            <w:gridSpan w:val="3"/>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r>
              <w:rPr>
                <w:rFonts w:hint="eastAsia" w:ascii="仿宋_GB2312" w:hAnsi="宋体" w:eastAsia="仿宋_GB2312"/>
                <w:sz w:val="24"/>
              </w:rPr>
              <w:t>□</w:t>
            </w:r>
            <w:r>
              <w:rPr>
                <w:rFonts w:hint="eastAsia" w:ascii="仿宋_GB2312" w:eastAsia="仿宋_GB2312"/>
                <w:sz w:val="24"/>
              </w:rPr>
              <w:t xml:space="preserve">法人        </w:t>
            </w:r>
            <w:r>
              <w:rPr>
                <w:rFonts w:hint="eastAsia" w:ascii="仿宋_GB2312" w:hAnsi="宋体" w:eastAsia="仿宋_GB2312"/>
                <w:sz w:val="24"/>
              </w:rPr>
              <w:t>□</w:t>
            </w:r>
            <w:r>
              <w:rPr>
                <w:rFonts w:hint="eastAsia" w:ascii="仿宋_GB2312" w:eastAsia="仿宋_GB2312"/>
                <w:sz w:val="24"/>
              </w:rPr>
              <w:t xml:space="preserve">其他组织        </w:t>
            </w:r>
            <w:r>
              <w:rPr>
                <w:rFonts w:hint="eastAsia" w:ascii="仿宋_GB2312" w:hAnsi="宋体" w:eastAsia="仿宋_GB2312"/>
                <w:sz w:val="24"/>
              </w:rPr>
              <w:t>□</w:t>
            </w:r>
            <w:r>
              <w:rPr>
                <w:rFonts w:hint="eastAsia" w:ascii="仿宋_GB2312" w:eastAsia="仿宋_GB2312"/>
                <w:sz w:val="24"/>
              </w:rPr>
              <w:t>自然人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申请人名称</w:t>
            </w:r>
          </w:p>
        </w:tc>
        <w:tc>
          <w:tcPr>
            <w:tcW w:w="2353"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联系人</w:t>
            </w:r>
          </w:p>
        </w:tc>
        <w:tc>
          <w:tcPr>
            <w:tcW w:w="3014"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地址</w:t>
            </w:r>
          </w:p>
        </w:tc>
        <w:tc>
          <w:tcPr>
            <w:tcW w:w="2353"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联系电话</w:t>
            </w:r>
          </w:p>
        </w:tc>
        <w:tc>
          <w:tcPr>
            <w:tcW w:w="3014"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3" w:hRule="atLeast"/>
        </w:trPr>
        <w:tc>
          <w:tcPr>
            <w:tcW w:w="1908"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邮政编码</w:t>
            </w:r>
          </w:p>
        </w:tc>
        <w:tc>
          <w:tcPr>
            <w:tcW w:w="2353"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c>
          <w:tcPr>
            <w:tcW w:w="1247" w:type="dxa"/>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b/>
                <w:sz w:val="24"/>
              </w:rPr>
            </w:pPr>
            <w:r>
              <w:rPr>
                <w:rFonts w:hint="eastAsia" w:ascii="仿宋_GB2312" w:eastAsia="仿宋_GB2312"/>
                <w:b/>
                <w:sz w:val="24"/>
              </w:rPr>
              <w:t>电子邮箱</w:t>
            </w:r>
          </w:p>
        </w:tc>
        <w:tc>
          <w:tcPr>
            <w:tcW w:w="3014" w:type="dxa"/>
            <w:tcBorders>
              <w:top w:val="single" w:color="000000" w:sz="4" w:space="0"/>
              <w:left w:val="single" w:color="000000" w:sz="4" w:space="0"/>
              <w:bottom w:val="single" w:color="000000" w:sz="4" w:space="0"/>
              <w:right w:val="single" w:color="000000" w:sz="4" w:space="0"/>
            </w:tcBorders>
            <w:vAlign w:val="center"/>
          </w:tcPr>
          <w:p>
            <w:pPr>
              <w:wordWrap w:val="0"/>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3" w:hRule="atLeast"/>
        </w:trPr>
        <w:tc>
          <w:tcPr>
            <w:tcW w:w="8522" w:type="dxa"/>
            <w:gridSpan w:val="4"/>
            <w:tcBorders>
              <w:top w:val="single" w:color="000000" w:sz="4" w:space="0"/>
              <w:left w:val="single" w:color="000000" w:sz="4" w:space="0"/>
              <w:bottom w:val="single" w:color="000000" w:sz="4" w:space="0"/>
              <w:right w:val="single" w:color="000000" w:sz="4" w:space="0"/>
            </w:tcBorders>
            <w:vAlign w:val="center"/>
          </w:tcPr>
          <w:p>
            <w:pPr>
              <w:rPr>
                <w:rFonts w:ascii="仿宋_GB2312" w:eastAsia="仿宋_GB2312"/>
                <w:sz w:val="24"/>
              </w:rPr>
            </w:pPr>
            <w:r>
              <w:rPr>
                <w:rFonts w:hint="eastAsia" w:ascii="仿宋_GB2312" w:eastAsia="仿宋_GB2312"/>
                <w:sz w:val="24"/>
              </w:rPr>
              <w:t xml:space="preserve">本单位（人）承诺所有申请资料真实有效。               </w:t>
            </w:r>
          </w:p>
          <w:p>
            <w:pPr>
              <w:wordWrap w:val="0"/>
              <w:rPr>
                <w:rFonts w:ascii="仿宋_GB2312" w:eastAsia="仿宋_GB2312"/>
                <w:sz w:val="24"/>
              </w:rPr>
            </w:pPr>
          </w:p>
          <w:p>
            <w:pPr>
              <w:rPr>
                <w:rFonts w:ascii="仿宋_GB2312" w:eastAsia="仿宋_GB2312"/>
                <w:sz w:val="24"/>
              </w:rPr>
            </w:pPr>
            <w:r>
              <w:rPr>
                <w:rFonts w:hint="eastAsia" w:ascii="仿宋_GB2312" w:eastAsia="仿宋_GB2312"/>
                <w:sz w:val="24"/>
              </w:rPr>
              <w:t xml:space="preserve">申请人签字（盖章）：                          申请日期：                    </w:t>
            </w:r>
          </w:p>
        </w:tc>
      </w:tr>
    </w:tbl>
    <w:p>
      <w:pPr>
        <w:rPr>
          <w:rFonts w:ascii="仿宋_GB2312" w:hAnsi="仿宋_GB2312" w:eastAsia="仿宋_GB2312" w:cs="仿宋_GB2312"/>
          <w:sz w:val="24"/>
        </w:rPr>
      </w:pPr>
      <w:r>
        <w:rPr>
          <w:rFonts w:hint="eastAsia" w:ascii="仿宋_GB2312" w:hAnsi="Times New Roman" w:eastAsia="仿宋_GB2312"/>
          <w:sz w:val="24"/>
          <w:szCs w:val="20"/>
        </w:rPr>
        <w:t>填写说明：1.请据实逐项填写，并在</w:t>
      </w:r>
      <w:r>
        <w:rPr>
          <w:rFonts w:hint="eastAsia" w:ascii="仿宋_GB2312" w:hAnsi="宋体" w:eastAsia="仿宋_GB2312"/>
          <w:sz w:val="24"/>
        </w:rPr>
        <w:t>□内打</w:t>
      </w:r>
      <w:r>
        <w:rPr>
          <w:rFonts w:hint="eastAsia" w:ascii="仿宋_GB2312" w:hAnsi="仿宋_GB2312" w:eastAsia="仿宋_GB2312" w:cs="仿宋_GB2312"/>
          <w:sz w:val="24"/>
        </w:rPr>
        <w:t>√。</w:t>
      </w:r>
    </w:p>
    <w:p>
      <w:pPr>
        <w:rPr>
          <w:rFonts w:ascii="仿宋_GB2312" w:hAnsi="仿宋_GB2312" w:eastAsia="仿宋_GB2312" w:cs="仿宋_GB2312"/>
          <w:sz w:val="24"/>
        </w:rPr>
      </w:pPr>
      <w:r>
        <w:rPr>
          <w:rFonts w:hint="eastAsia" w:ascii="仿宋_GB2312" w:hAnsi="仿宋_GB2312" w:eastAsia="仿宋_GB2312" w:cs="仿宋_GB2312"/>
          <w:sz w:val="24"/>
        </w:rPr>
        <w:t xml:space="preserve">          2.请勿调整表格布局，并使用A4纸张规格。</w:t>
      </w:r>
    </w:p>
    <w:p>
      <w:pPr>
        <w:rPr>
          <w:rFonts w:ascii="仿宋_GB2312" w:hAnsi="仿宋_GB2312" w:eastAsia="仿宋_GB2312" w:cs="仿宋_GB2312"/>
          <w:sz w:val="24"/>
        </w:rPr>
      </w:pPr>
    </w:p>
    <w:p>
      <w:pPr>
        <w:rPr>
          <w:rFonts w:ascii="仿宋_GB2312" w:hAnsi="仿宋_GB2312" w:eastAsia="仿宋_GB2312" w:cs="仿宋_GB2312"/>
          <w:sz w:val="24"/>
        </w:rPr>
      </w:pPr>
    </w:p>
    <w:p>
      <w:pPr>
        <w:rPr>
          <w:rFonts w:ascii="仿宋_GB2312" w:hAnsi="仿宋_GB2312" w:eastAsia="仿宋_GB2312" w:cs="仿宋_GB2312"/>
          <w:sz w:val="32"/>
          <w:szCs w:val="32"/>
        </w:rPr>
      </w:pPr>
    </w:p>
    <w:p>
      <w:pPr>
        <w:rPr>
          <w:rFonts w:ascii="仿宋_GB2312" w:eastAsia="仿宋_GB2312"/>
          <w:sz w:val="32"/>
          <w:szCs w:val="32"/>
        </w:rPr>
      </w:pPr>
      <w:r>
        <w:rPr>
          <w:rFonts w:hint="eastAsia" w:ascii="仿宋_GB2312" w:eastAsia="仿宋_GB2312"/>
          <w:sz w:val="32"/>
          <w:szCs w:val="32"/>
        </w:rPr>
        <w:t>附录3</w:t>
      </w:r>
    </w:p>
    <w:p>
      <w:pPr>
        <w:jc w:val="center"/>
        <w:rPr>
          <w:rFonts w:ascii="黑体" w:hAnsi="黑体" w:eastAsia="黑体"/>
          <w:sz w:val="32"/>
          <w:szCs w:val="32"/>
        </w:rPr>
      </w:pPr>
      <w:r>
        <w:rPr>
          <w:rFonts w:hint="eastAsia" w:ascii="黑体" w:hAnsi="黑体" w:eastAsia="黑体"/>
          <w:sz w:val="32"/>
          <w:szCs w:val="32"/>
        </w:rPr>
        <w:t>常见错误示例</w:t>
      </w:r>
    </w:p>
    <w:p>
      <w:pPr>
        <w:jc w:val="center"/>
        <w:rPr>
          <w:rFonts w:ascii="黑体" w:hAnsi="黑体" w:eastAsia="黑体"/>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一、人民币图样名称表述不准确</w:t>
      </w:r>
    </w:p>
    <w:p>
      <w:pPr>
        <w:ind w:firstLine="640" w:firstLineChars="200"/>
        <w:rPr>
          <w:rFonts w:ascii="仿宋_GB2312" w:eastAsia="仿宋_GB2312"/>
          <w:sz w:val="32"/>
          <w:szCs w:val="32"/>
        </w:rPr>
      </w:pPr>
      <w:r>
        <w:rPr>
          <w:rFonts w:hint="eastAsia" w:ascii="仿宋_GB2312" w:eastAsia="仿宋_GB2312"/>
          <w:sz w:val="32"/>
          <w:szCs w:val="32"/>
        </w:rPr>
        <w:t>错误：100元人民币图样。</w:t>
      </w:r>
    </w:p>
    <w:p>
      <w:pPr>
        <w:ind w:firstLine="640" w:firstLineChars="200"/>
        <w:rPr>
          <w:rFonts w:ascii="仿宋_GB2312" w:eastAsia="仿宋_GB2312"/>
          <w:sz w:val="32"/>
          <w:szCs w:val="32"/>
        </w:rPr>
      </w:pPr>
      <w:r>
        <w:rPr>
          <w:rFonts w:hint="eastAsia" w:ascii="仿宋_GB2312" w:eastAsia="仿宋_GB2312"/>
          <w:sz w:val="32"/>
          <w:szCs w:val="32"/>
        </w:rPr>
        <w:t>正确：2015年版第五套人民币 100元纸币正面图样。提示：当使用人民币图样种类较多时，请在申请表中逐条列明。</w:t>
      </w:r>
    </w:p>
    <w:p>
      <w:pPr>
        <w:ind w:firstLine="640" w:firstLineChars="200"/>
        <w:rPr>
          <w:rFonts w:ascii="仿宋_GB2312" w:eastAsia="仿宋_GB2312"/>
          <w:sz w:val="32"/>
          <w:szCs w:val="32"/>
        </w:rPr>
      </w:pPr>
      <w:r>
        <w:rPr>
          <w:rFonts w:hint="eastAsia" w:ascii="仿宋_GB2312" w:eastAsia="仿宋_GB2312"/>
          <w:sz w:val="32"/>
          <w:szCs w:val="32"/>
        </w:rPr>
        <w:t>二、法人资质证明材料过期</w:t>
      </w:r>
    </w:p>
    <w:p>
      <w:pPr>
        <w:ind w:firstLine="640" w:firstLineChars="200"/>
        <w:rPr>
          <w:rFonts w:ascii="仿宋_GB2312" w:eastAsia="仿宋_GB2312"/>
          <w:sz w:val="32"/>
          <w:szCs w:val="32"/>
        </w:rPr>
      </w:pPr>
      <w:r>
        <w:rPr>
          <w:rFonts w:hint="eastAsia" w:ascii="仿宋_GB2312" w:eastAsia="仿宋_GB2312"/>
          <w:sz w:val="32"/>
          <w:szCs w:val="32"/>
        </w:rPr>
        <w:t>错误：法人营业执照超过有效期。</w:t>
      </w:r>
    </w:p>
    <w:p>
      <w:pPr>
        <w:ind w:firstLine="640" w:firstLineChars="200"/>
        <w:rPr>
          <w:rFonts w:ascii="仿宋_GB2312" w:eastAsia="仿宋_GB2312"/>
          <w:sz w:val="32"/>
          <w:szCs w:val="32"/>
        </w:rPr>
      </w:pPr>
      <w:r>
        <w:rPr>
          <w:rFonts w:hint="eastAsia" w:ascii="仿宋_GB2312" w:eastAsia="仿宋_GB2312"/>
          <w:sz w:val="32"/>
          <w:szCs w:val="32"/>
        </w:rPr>
        <w:t>正确：申请材料在提交时均应在有效期内。</w:t>
      </w:r>
    </w:p>
    <w:p>
      <w:pPr>
        <w:ind w:firstLine="800" w:firstLineChars="250"/>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rPr>
          <w:sz w:val="32"/>
          <w:szCs w:val="32"/>
        </w:rPr>
      </w:pPr>
    </w:p>
    <w:p>
      <w:pPr>
        <w:ind w:firstLine="640" w:firstLineChars="200"/>
        <w:rPr>
          <w:rFonts w:ascii="仿宋_GB2312" w:eastAsia="仿宋_GB2312"/>
          <w:sz w:val="32"/>
          <w:szCs w:val="32"/>
        </w:rPr>
      </w:pPr>
      <w:r>
        <w:rPr>
          <w:rFonts w:hint="eastAsia" w:ascii="仿宋_GB2312" w:eastAsia="仿宋_GB2312"/>
          <w:sz w:val="32"/>
          <w:szCs w:val="32"/>
        </w:rPr>
        <w:t xml:space="preserve">附录 </w:t>
      </w:r>
      <w:r>
        <w:rPr>
          <w:rFonts w:ascii="仿宋_GB2312" w:eastAsia="仿宋_GB2312"/>
          <w:sz w:val="32"/>
          <w:szCs w:val="32"/>
        </w:rPr>
        <w:t>4</w:t>
      </w:r>
    </w:p>
    <w:p>
      <w:pPr>
        <w:jc w:val="center"/>
        <w:rPr>
          <w:rFonts w:ascii="黑体" w:hAnsi="黑体" w:eastAsia="黑体"/>
          <w:sz w:val="32"/>
          <w:szCs w:val="32"/>
        </w:rPr>
      </w:pPr>
      <w:r>
        <w:rPr>
          <w:rFonts w:hint="eastAsia" w:ascii="黑体" w:hAnsi="黑体" w:eastAsia="黑体"/>
          <w:sz w:val="32"/>
          <w:szCs w:val="32"/>
        </w:rPr>
        <w:t>常见问题回答</w:t>
      </w:r>
    </w:p>
    <w:p>
      <w:pPr>
        <w:jc w:val="center"/>
        <w:rPr>
          <w:rFonts w:ascii="黑体" w:hAnsi="黑体" w:eastAsia="黑体"/>
          <w:sz w:val="32"/>
          <w:szCs w:val="32"/>
        </w:rPr>
      </w:pPr>
    </w:p>
    <w:p>
      <w:pPr>
        <w:ind w:firstLine="640" w:firstLineChars="200"/>
        <w:rPr>
          <w:rFonts w:ascii="仿宋_GB2312" w:eastAsia="仿宋_GB2312"/>
          <w:sz w:val="32"/>
          <w:szCs w:val="32"/>
        </w:rPr>
      </w:pPr>
      <w:r>
        <w:rPr>
          <w:rFonts w:hint="eastAsia" w:ascii="仿宋_GB2312" w:eastAsia="仿宋_GB2312"/>
          <w:sz w:val="32"/>
          <w:szCs w:val="32"/>
        </w:rPr>
        <w:t>一、申请使用人民币图样有无数量限制？</w:t>
      </w:r>
    </w:p>
    <w:p>
      <w:pPr>
        <w:ind w:firstLine="640" w:firstLineChars="200"/>
        <w:rPr>
          <w:rFonts w:ascii="仿宋_GB2312" w:eastAsia="仿宋_GB2312"/>
          <w:sz w:val="32"/>
          <w:szCs w:val="32"/>
        </w:rPr>
      </w:pPr>
      <w:r>
        <w:rPr>
          <w:rFonts w:hint="eastAsia" w:ascii="仿宋_GB2312" w:eastAsia="仿宋_GB2312"/>
          <w:sz w:val="32"/>
          <w:szCs w:val="32"/>
        </w:rPr>
        <w:t>申请使用人民币图样无数量限制。</w:t>
      </w:r>
    </w:p>
    <w:p>
      <w:pPr>
        <w:ind w:firstLine="640" w:firstLineChars="200"/>
        <w:rPr>
          <w:rFonts w:ascii="仿宋_GB2312" w:eastAsia="仿宋_GB2312"/>
          <w:sz w:val="32"/>
          <w:szCs w:val="32"/>
        </w:rPr>
      </w:pPr>
      <w:r>
        <w:rPr>
          <w:rFonts w:hint="eastAsia" w:ascii="仿宋_GB2312" w:eastAsia="仿宋_GB2312"/>
          <w:sz w:val="32"/>
          <w:szCs w:val="32"/>
        </w:rPr>
        <w:t>二、申请使用人民币图样是否收费？</w:t>
      </w:r>
    </w:p>
    <w:p>
      <w:pPr>
        <w:ind w:firstLine="640" w:firstLineChars="200"/>
        <w:rPr>
          <w:rFonts w:ascii="仿宋_GB2312" w:eastAsia="仿宋_GB2312"/>
          <w:sz w:val="32"/>
          <w:szCs w:val="32"/>
        </w:rPr>
      </w:pPr>
      <w:r>
        <w:rPr>
          <w:rFonts w:hint="eastAsia" w:ascii="仿宋_GB2312" w:eastAsia="仿宋_GB2312"/>
          <w:sz w:val="32"/>
          <w:szCs w:val="32"/>
        </w:rPr>
        <w:t>申请使用人民币图样不收费。</w:t>
      </w:r>
    </w:p>
    <w:p>
      <w:pPr>
        <w:ind w:firstLine="640" w:firstLineChars="200"/>
        <w:rPr>
          <w:rFonts w:ascii="仿宋_GB2312" w:eastAsia="仿宋_GB2312"/>
          <w:sz w:val="32"/>
          <w:szCs w:val="32"/>
        </w:rPr>
      </w:pPr>
      <w:r>
        <w:rPr>
          <w:rFonts w:hint="eastAsia" w:ascii="仿宋_GB2312" w:eastAsia="仿宋_GB2312"/>
          <w:sz w:val="32"/>
          <w:szCs w:val="32"/>
        </w:rPr>
        <w:t>三、申请人提交的申请材料不齐全或有误的如何处理？</w:t>
      </w:r>
    </w:p>
    <w:p>
      <w:pPr>
        <w:ind w:firstLine="640" w:firstLineChars="200"/>
        <w:rPr>
          <w:rFonts w:ascii="仿宋_GB2312" w:eastAsia="仿宋_GB2312"/>
          <w:sz w:val="32"/>
          <w:szCs w:val="32"/>
        </w:rPr>
      </w:pPr>
      <w:r>
        <w:rPr>
          <w:rFonts w:hint="eastAsia" w:ascii="仿宋_GB2312" w:eastAsia="仿宋_GB2312"/>
          <w:sz w:val="32"/>
          <w:szCs w:val="32"/>
        </w:rPr>
        <w:t>申请材料不齐全或者不符合法定形式的，受理行应允许当场修改，或者在五个工作日内一次告知申请人需要补正的全部内容。逾期不告知的，自收到申请材料之日起即为受理。</w:t>
      </w:r>
    </w:p>
    <w:p>
      <w:pPr>
        <w:ind w:firstLine="640" w:firstLineChars="200"/>
        <w:rPr>
          <w:rFonts w:ascii="仿宋_GB2312" w:eastAsia="仿宋_GB2312"/>
          <w:sz w:val="32"/>
          <w:szCs w:val="32"/>
        </w:rPr>
      </w:pPr>
      <w:r>
        <w:rPr>
          <w:rFonts w:hint="eastAsia" w:ascii="仿宋_GB2312" w:eastAsia="仿宋_GB2312"/>
          <w:sz w:val="32"/>
          <w:szCs w:val="32"/>
        </w:rPr>
        <w:t>四、如何查询使用人民币图样申请的办理进程和果？</w:t>
      </w:r>
    </w:p>
    <w:p>
      <w:pPr>
        <w:ind w:firstLine="640" w:firstLineChars="200"/>
        <w:rPr>
          <w:rFonts w:ascii="仿宋_GB2312" w:eastAsia="仿宋_GB2312"/>
          <w:sz w:val="32"/>
          <w:szCs w:val="32"/>
        </w:rPr>
      </w:pPr>
      <w:r>
        <w:rPr>
          <w:rFonts w:hint="eastAsia" w:ascii="仿宋_GB2312" w:eastAsia="仿宋_GB2312"/>
          <w:sz w:val="32"/>
          <w:szCs w:val="32"/>
        </w:rPr>
        <w:t>可与中国人民银行有关分支机构联系，可参见中国人民银行有关分支机构网站。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0000000000000000000"/>
    <w:charset w:val="86"/>
    <w:family w:val="auto"/>
    <w:pitch w:val="default"/>
    <w:sig w:usb0="00000000"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56437"/>
    <w:rsid w:val="00015324"/>
    <w:rsid w:val="000164EB"/>
    <w:rsid w:val="00062CD1"/>
    <w:rsid w:val="00064196"/>
    <w:rsid w:val="000662B6"/>
    <w:rsid w:val="00090627"/>
    <w:rsid w:val="000975C6"/>
    <w:rsid w:val="000D79C0"/>
    <w:rsid w:val="000F532F"/>
    <w:rsid w:val="000F6692"/>
    <w:rsid w:val="0012052B"/>
    <w:rsid w:val="0013120A"/>
    <w:rsid w:val="001E1E6B"/>
    <w:rsid w:val="00262331"/>
    <w:rsid w:val="00277247"/>
    <w:rsid w:val="00277981"/>
    <w:rsid w:val="00283A9B"/>
    <w:rsid w:val="00297BF7"/>
    <w:rsid w:val="002A1B81"/>
    <w:rsid w:val="002A49E8"/>
    <w:rsid w:val="002D35F5"/>
    <w:rsid w:val="002E4A65"/>
    <w:rsid w:val="002F5C81"/>
    <w:rsid w:val="00302075"/>
    <w:rsid w:val="00311260"/>
    <w:rsid w:val="00313C5F"/>
    <w:rsid w:val="00326980"/>
    <w:rsid w:val="00344172"/>
    <w:rsid w:val="0039042F"/>
    <w:rsid w:val="003B38DC"/>
    <w:rsid w:val="003C34CC"/>
    <w:rsid w:val="003D2BC0"/>
    <w:rsid w:val="00422E3E"/>
    <w:rsid w:val="00427D7F"/>
    <w:rsid w:val="00457826"/>
    <w:rsid w:val="00482CB5"/>
    <w:rsid w:val="004864C1"/>
    <w:rsid w:val="004930B6"/>
    <w:rsid w:val="004A0323"/>
    <w:rsid w:val="004B008A"/>
    <w:rsid w:val="004B458A"/>
    <w:rsid w:val="004B6231"/>
    <w:rsid w:val="004B660A"/>
    <w:rsid w:val="004E0B24"/>
    <w:rsid w:val="004F0E9F"/>
    <w:rsid w:val="004F48B1"/>
    <w:rsid w:val="00526BFE"/>
    <w:rsid w:val="005614DC"/>
    <w:rsid w:val="00561D7E"/>
    <w:rsid w:val="00563469"/>
    <w:rsid w:val="005861CD"/>
    <w:rsid w:val="00596397"/>
    <w:rsid w:val="005B50A4"/>
    <w:rsid w:val="005D580D"/>
    <w:rsid w:val="005E1A51"/>
    <w:rsid w:val="005E79A5"/>
    <w:rsid w:val="00611647"/>
    <w:rsid w:val="006240D5"/>
    <w:rsid w:val="00656437"/>
    <w:rsid w:val="0065773C"/>
    <w:rsid w:val="0067406C"/>
    <w:rsid w:val="00684AA2"/>
    <w:rsid w:val="006B60E3"/>
    <w:rsid w:val="006B61ED"/>
    <w:rsid w:val="006C3608"/>
    <w:rsid w:val="006D48D2"/>
    <w:rsid w:val="00703BF9"/>
    <w:rsid w:val="007361F3"/>
    <w:rsid w:val="00767F8A"/>
    <w:rsid w:val="007A4DFE"/>
    <w:rsid w:val="007C681E"/>
    <w:rsid w:val="007D6C05"/>
    <w:rsid w:val="00822EC8"/>
    <w:rsid w:val="008269A8"/>
    <w:rsid w:val="0083281E"/>
    <w:rsid w:val="0083431E"/>
    <w:rsid w:val="00834771"/>
    <w:rsid w:val="0084396D"/>
    <w:rsid w:val="00860DDF"/>
    <w:rsid w:val="0086207B"/>
    <w:rsid w:val="00862894"/>
    <w:rsid w:val="00866847"/>
    <w:rsid w:val="00893735"/>
    <w:rsid w:val="008B1325"/>
    <w:rsid w:val="008B4BAF"/>
    <w:rsid w:val="008B6148"/>
    <w:rsid w:val="008B6F39"/>
    <w:rsid w:val="008C1997"/>
    <w:rsid w:val="008E51EB"/>
    <w:rsid w:val="0090031F"/>
    <w:rsid w:val="00902CC6"/>
    <w:rsid w:val="0090344A"/>
    <w:rsid w:val="0091314A"/>
    <w:rsid w:val="00915B79"/>
    <w:rsid w:val="009175FA"/>
    <w:rsid w:val="00933002"/>
    <w:rsid w:val="00933FA4"/>
    <w:rsid w:val="0093411C"/>
    <w:rsid w:val="00940B15"/>
    <w:rsid w:val="009457A0"/>
    <w:rsid w:val="009541FD"/>
    <w:rsid w:val="0095426B"/>
    <w:rsid w:val="0097534B"/>
    <w:rsid w:val="00992949"/>
    <w:rsid w:val="0099405B"/>
    <w:rsid w:val="00994D3E"/>
    <w:rsid w:val="009A503A"/>
    <w:rsid w:val="009D04D7"/>
    <w:rsid w:val="00A01BDD"/>
    <w:rsid w:val="00A15223"/>
    <w:rsid w:val="00A24CE6"/>
    <w:rsid w:val="00A768CB"/>
    <w:rsid w:val="00AB010D"/>
    <w:rsid w:val="00AC530B"/>
    <w:rsid w:val="00AF426E"/>
    <w:rsid w:val="00AF6E9F"/>
    <w:rsid w:val="00B232AB"/>
    <w:rsid w:val="00B257FB"/>
    <w:rsid w:val="00B30EB4"/>
    <w:rsid w:val="00B4205C"/>
    <w:rsid w:val="00B52D20"/>
    <w:rsid w:val="00B86F66"/>
    <w:rsid w:val="00B924D3"/>
    <w:rsid w:val="00B926AD"/>
    <w:rsid w:val="00BB1816"/>
    <w:rsid w:val="00BD77D3"/>
    <w:rsid w:val="00C048C4"/>
    <w:rsid w:val="00C057B8"/>
    <w:rsid w:val="00C144D9"/>
    <w:rsid w:val="00C25CBB"/>
    <w:rsid w:val="00CA5EE8"/>
    <w:rsid w:val="00CB3670"/>
    <w:rsid w:val="00CB56AD"/>
    <w:rsid w:val="00CB74F5"/>
    <w:rsid w:val="00CD1A07"/>
    <w:rsid w:val="00CD7D83"/>
    <w:rsid w:val="00CF6226"/>
    <w:rsid w:val="00D0348A"/>
    <w:rsid w:val="00D04710"/>
    <w:rsid w:val="00D051B6"/>
    <w:rsid w:val="00D121F2"/>
    <w:rsid w:val="00D51658"/>
    <w:rsid w:val="00D61EDA"/>
    <w:rsid w:val="00DB434C"/>
    <w:rsid w:val="00DC4BDC"/>
    <w:rsid w:val="00E1021E"/>
    <w:rsid w:val="00E119E2"/>
    <w:rsid w:val="00E401A9"/>
    <w:rsid w:val="00E43DA6"/>
    <w:rsid w:val="00E619B6"/>
    <w:rsid w:val="00E730BA"/>
    <w:rsid w:val="00EF217A"/>
    <w:rsid w:val="00F11C35"/>
    <w:rsid w:val="00F12D05"/>
    <w:rsid w:val="00F16A0E"/>
    <w:rsid w:val="00F2173B"/>
    <w:rsid w:val="00F422C2"/>
    <w:rsid w:val="00F566BC"/>
    <w:rsid w:val="00F62553"/>
    <w:rsid w:val="00F919EF"/>
    <w:rsid w:val="00F97790"/>
    <w:rsid w:val="00FC62B0"/>
    <w:rsid w:val="00FF12E6"/>
    <w:rsid w:val="14A032B6"/>
    <w:rsid w:val="1C2F14F9"/>
    <w:rsid w:val="1E1C1C2F"/>
    <w:rsid w:val="1F150DB1"/>
    <w:rsid w:val="23D05D98"/>
    <w:rsid w:val="259A2687"/>
    <w:rsid w:val="25D63B97"/>
    <w:rsid w:val="26216CD5"/>
    <w:rsid w:val="27533BB2"/>
    <w:rsid w:val="279D0C4A"/>
    <w:rsid w:val="2E4775AD"/>
    <w:rsid w:val="337731A7"/>
    <w:rsid w:val="35A93299"/>
    <w:rsid w:val="36355A9B"/>
    <w:rsid w:val="37A165B0"/>
    <w:rsid w:val="397678E9"/>
    <w:rsid w:val="3AE50756"/>
    <w:rsid w:val="3BE25E02"/>
    <w:rsid w:val="3C930417"/>
    <w:rsid w:val="3CA20529"/>
    <w:rsid w:val="3E2F2153"/>
    <w:rsid w:val="502745AF"/>
    <w:rsid w:val="53AD232A"/>
    <w:rsid w:val="55D339D3"/>
    <w:rsid w:val="5B602A4A"/>
    <w:rsid w:val="6B390DED"/>
    <w:rsid w:val="738D249D"/>
    <w:rsid w:val="754B08F8"/>
    <w:rsid w:val="75F76C59"/>
    <w:rsid w:val="761A679F"/>
    <w:rsid w:val="78CD77D5"/>
    <w:rsid w:val="7F3609D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Straight Connector 1039"/>
        <o:r id="V:Rule2" type="connector" idref="#Straight Connector 1045"/>
        <o:r id="V:Rule3" type="connector" idref="#Straight Connector 1036"/>
        <o:r id="V:Rule4" type="connector" idref="#Straight Connector 1042"/>
        <o:r id="V:Rule5" type="connector" idref="#Straight Connector 1038"/>
        <o:r id="V:Rule6" type="connector" idref="#Straight Connector 1044"/>
        <o:r id="V:Rule7" type="connector" idref="#Straight Connector 1046"/>
        <o:r id="V:Rule8" type="connector" idref="#Straight Connector 1048"/>
        <o:r id="V:Rule9" type="connector" idref="#Straight Connector 104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661</Words>
  <Characters>3771</Characters>
  <Lines>31</Lines>
  <Paragraphs>8</Paragraphs>
  <ScaleCrop>false</ScaleCrop>
  <LinksUpToDate>false</LinksUpToDate>
  <CharactersWithSpaces>0</CharactersWithSpaces>
  <Application>WPS Office 专业版_9.1.0.4894_{F1E327BC-269C-435d-A152-05C5408002CA}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2020-09-25T08:20:00Z</dcterms:created>
  <dc:creator>lenovo</dc:creator>
  <cp:lastModifiedBy>刘凯</cp:lastModifiedBy>
  <dcterms:modified xsi:type="dcterms:W3CDTF">2024-11-06T08:54:26Z</dcterms:modified>
  <dc:title>中国人民银行贵阳中心支行行政许可事项服务指南编号：21004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2052-9.1.0.4894</vt:lpwstr>
  </property>
</Properties>
</file>