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A8E" w:rsidRDefault="005D6A8E" w:rsidP="005D6A8E">
      <w:pPr>
        <w:jc w:val="center"/>
        <w:rPr>
          <w:rFonts w:ascii="黑体" w:eastAsia="黑体" w:hint="eastAsia"/>
          <w:sz w:val="30"/>
          <w:szCs w:val="30"/>
        </w:rPr>
      </w:pPr>
      <w:r w:rsidRPr="00A33E80">
        <w:rPr>
          <w:rFonts w:ascii="黑体" w:eastAsia="黑体" w:hint="eastAsia"/>
          <w:sz w:val="30"/>
          <w:szCs w:val="30"/>
        </w:rPr>
        <w:t>金融机构法人申请成为银行间市场结算代理人资格初审</w:t>
      </w:r>
    </w:p>
    <w:p w:rsidR="005D6A8E" w:rsidRPr="00A33E80" w:rsidRDefault="005D6A8E" w:rsidP="005D6A8E">
      <w:pPr>
        <w:rPr>
          <w:rFonts w:ascii="仿宋_GB2312" w:eastAsia="仿宋_GB2312" w:hint="eastAsia"/>
          <w:b/>
          <w:sz w:val="30"/>
          <w:szCs w:val="30"/>
        </w:rPr>
      </w:pPr>
    </w:p>
    <w:p w:rsidR="005D6A8E" w:rsidRDefault="005D6A8E" w:rsidP="005D6A8E">
      <w:pPr>
        <w:rPr>
          <w:rFonts w:ascii="仿宋_GB2312" w:eastAsia="仿宋_GB2312" w:hint="eastAsia"/>
          <w:b/>
          <w:sz w:val="30"/>
          <w:szCs w:val="30"/>
        </w:rPr>
      </w:pPr>
      <w:r w:rsidRPr="00B17693">
        <w:rPr>
          <w:rFonts w:ascii="仿宋_GB2312" w:eastAsia="仿宋_GB2312" w:hint="eastAsia"/>
          <w:b/>
          <w:sz w:val="30"/>
          <w:szCs w:val="30"/>
        </w:rPr>
        <w:t>事项名称：</w:t>
      </w:r>
    </w:p>
    <w:p w:rsidR="005D6A8E" w:rsidRDefault="005D6A8E" w:rsidP="005D6A8E">
      <w:pPr>
        <w:ind w:firstLineChars="198" w:firstLine="594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金融机构法人申请成为银行间市场结算代理人资格初审</w:t>
      </w:r>
    </w:p>
    <w:p w:rsidR="005D6A8E" w:rsidRDefault="005D6A8E" w:rsidP="005D6A8E">
      <w:pPr>
        <w:rPr>
          <w:rFonts w:ascii="仿宋_GB2312" w:eastAsia="仿宋_GB2312" w:hint="eastAsia"/>
          <w:b/>
          <w:sz w:val="30"/>
          <w:szCs w:val="30"/>
        </w:rPr>
      </w:pPr>
      <w:r w:rsidRPr="00B17693">
        <w:rPr>
          <w:rFonts w:ascii="仿宋_GB2312" w:eastAsia="仿宋_GB2312" w:hint="eastAsia"/>
          <w:b/>
          <w:sz w:val="30"/>
          <w:szCs w:val="30"/>
        </w:rPr>
        <w:t>事项类别：</w:t>
      </w:r>
    </w:p>
    <w:p w:rsidR="005D6A8E" w:rsidRDefault="005D6A8E" w:rsidP="005D6A8E">
      <w:pPr>
        <w:ind w:firstLineChars="198" w:firstLine="594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初审</w:t>
      </w:r>
    </w:p>
    <w:p w:rsidR="005D6A8E" w:rsidRPr="00B17693" w:rsidRDefault="005D6A8E" w:rsidP="005D6A8E">
      <w:pPr>
        <w:rPr>
          <w:rFonts w:ascii="仿宋_GB2312" w:eastAsia="仿宋_GB2312" w:hint="eastAsia"/>
          <w:b/>
          <w:sz w:val="30"/>
          <w:szCs w:val="30"/>
        </w:rPr>
      </w:pPr>
      <w:r w:rsidRPr="00B17693">
        <w:rPr>
          <w:rFonts w:ascii="仿宋_GB2312" w:eastAsia="仿宋_GB2312" w:hint="eastAsia"/>
          <w:b/>
          <w:sz w:val="30"/>
          <w:szCs w:val="30"/>
        </w:rPr>
        <w:t>办理依据：</w:t>
      </w:r>
    </w:p>
    <w:p w:rsidR="005D6A8E" w:rsidRPr="00A33E80" w:rsidRDefault="005D6A8E" w:rsidP="005D6A8E">
      <w:pPr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656B4B">
        <w:rPr>
          <w:rFonts w:ascii="仿宋_GB2312" w:eastAsia="仿宋_GB2312" w:hAnsi="宋体" w:hint="eastAsia"/>
          <w:color w:val="000000"/>
          <w:sz w:val="30"/>
          <w:szCs w:val="30"/>
        </w:rPr>
        <w:t>《关于开办债券结算代理业务有关问题的通知》（银发〔2000〕325号</w:t>
      </w:r>
      <w:r w:rsidRPr="00656B4B">
        <w:rPr>
          <w:rFonts w:ascii="仿宋_GB2312" w:eastAsia="仿宋_GB2312" w:hint="eastAsia"/>
          <w:color w:val="000000"/>
          <w:sz w:val="30"/>
          <w:szCs w:val="30"/>
        </w:rPr>
        <w:t>）、</w:t>
      </w:r>
      <w:r w:rsidRPr="00656B4B">
        <w:rPr>
          <w:rFonts w:ascii="仿宋_GB2312" w:eastAsia="仿宋_GB2312" w:hAnsi="宋体" w:hint="eastAsia"/>
          <w:color w:val="000000"/>
          <w:sz w:val="30"/>
          <w:szCs w:val="30"/>
        </w:rPr>
        <w:t>《债券结算代理业务有关事项公告》（中国人民银行公告〔2005〕第13号</w:t>
      </w:r>
      <w:r w:rsidRPr="00656B4B">
        <w:rPr>
          <w:rFonts w:ascii="仿宋_GB2312" w:eastAsia="仿宋_GB2312" w:hint="eastAsia"/>
          <w:color w:val="000000"/>
          <w:sz w:val="30"/>
          <w:szCs w:val="30"/>
        </w:rPr>
        <w:t>）</w:t>
      </w:r>
    </w:p>
    <w:p w:rsidR="005D6A8E" w:rsidRDefault="005D6A8E" w:rsidP="005D6A8E">
      <w:pPr>
        <w:rPr>
          <w:rFonts w:ascii="仿宋_GB2312" w:eastAsia="仿宋_GB2312" w:hint="eastAsia"/>
          <w:b/>
          <w:sz w:val="30"/>
          <w:szCs w:val="30"/>
        </w:rPr>
      </w:pPr>
      <w:r w:rsidRPr="00B17693">
        <w:rPr>
          <w:rFonts w:ascii="仿宋_GB2312" w:eastAsia="仿宋_GB2312" w:hint="eastAsia"/>
          <w:b/>
          <w:sz w:val="30"/>
          <w:szCs w:val="30"/>
        </w:rPr>
        <w:t>受理部门：</w:t>
      </w:r>
    </w:p>
    <w:p w:rsidR="005D6A8E" w:rsidRDefault="005D6A8E" w:rsidP="005D6A8E">
      <w:pPr>
        <w:ind w:firstLineChars="198" w:firstLine="594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人民银行贵阳中心支行货币信贷管理处</w:t>
      </w:r>
    </w:p>
    <w:p w:rsidR="005D6A8E" w:rsidRPr="00B17693" w:rsidRDefault="005D6A8E" w:rsidP="005D6A8E">
      <w:pPr>
        <w:rPr>
          <w:rFonts w:ascii="仿宋_GB2312" w:eastAsia="仿宋_GB2312" w:hint="eastAsia"/>
          <w:b/>
          <w:sz w:val="30"/>
          <w:szCs w:val="30"/>
        </w:rPr>
      </w:pPr>
      <w:r w:rsidRPr="00B17693">
        <w:rPr>
          <w:rFonts w:ascii="仿宋_GB2312" w:eastAsia="仿宋_GB2312" w:hint="eastAsia"/>
          <w:b/>
          <w:sz w:val="30"/>
          <w:szCs w:val="30"/>
        </w:rPr>
        <w:t>基本流程：</w:t>
      </w:r>
    </w:p>
    <w:p w:rsidR="005D6A8E" w:rsidRDefault="005D6A8E" w:rsidP="005D6A8E">
      <w:pPr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1.金融机构提交申请及相关材料；</w:t>
      </w:r>
    </w:p>
    <w:p w:rsidR="005D6A8E" w:rsidRDefault="005D6A8E" w:rsidP="005D6A8E">
      <w:pPr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2.所在地人民银行市州中心支行货币信贷管理科开展第一次初审；</w:t>
      </w:r>
    </w:p>
    <w:p w:rsidR="005D6A8E" w:rsidRDefault="005D6A8E" w:rsidP="005D6A8E">
      <w:pPr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3.贵阳中心支行货币信贷管理处开展第二次初审；</w:t>
      </w:r>
    </w:p>
    <w:p w:rsidR="005D6A8E" w:rsidRDefault="005D6A8E" w:rsidP="005D6A8E">
      <w:pPr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4.贵阳中心支行货币信贷管理处出具初审报告上报总行金融市场司。</w:t>
      </w:r>
    </w:p>
    <w:p w:rsidR="005D6A8E" w:rsidRDefault="005D6A8E" w:rsidP="005D6A8E">
      <w:pPr>
        <w:rPr>
          <w:rFonts w:ascii="仿宋_GB2312" w:eastAsia="仿宋_GB2312" w:hint="eastAsia"/>
          <w:sz w:val="30"/>
          <w:szCs w:val="30"/>
        </w:rPr>
      </w:pPr>
    </w:p>
    <w:p w:rsidR="005D6A8E" w:rsidRPr="00B17693" w:rsidRDefault="005D6A8E" w:rsidP="005D6A8E">
      <w:pPr>
        <w:rPr>
          <w:rFonts w:ascii="仿宋_GB2312" w:eastAsia="仿宋_GB2312" w:hint="eastAsia"/>
          <w:b/>
          <w:sz w:val="30"/>
          <w:szCs w:val="30"/>
        </w:rPr>
      </w:pPr>
      <w:r w:rsidRPr="00B17693">
        <w:rPr>
          <w:rFonts w:ascii="仿宋_GB2312" w:eastAsia="仿宋_GB2312" w:hint="eastAsia"/>
          <w:b/>
          <w:sz w:val="30"/>
          <w:szCs w:val="30"/>
        </w:rPr>
        <w:t>申请材料：</w:t>
      </w:r>
    </w:p>
    <w:p w:rsidR="005D6A8E" w:rsidRPr="00656B4B" w:rsidRDefault="005D6A8E" w:rsidP="005D6A8E">
      <w:pPr>
        <w:spacing w:line="560" w:lineRule="exact"/>
        <w:ind w:firstLineChars="200" w:firstLine="600"/>
        <w:rPr>
          <w:rFonts w:ascii="仿宋_GB2312" w:eastAsia="仿宋_GB2312" w:hint="eastAsia"/>
          <w:color w:val="000000"/>
          <w:sz w:val="30"/>
          <w:szCs w:val="30"/>
        </w:rPr>
      </w:pPr>
      <w:r w:rsidRPr="00656B4B">
        <w:rPr>
          <w:rFonts w:ascii="仿宋_GB2312" w:eastAsia="仿宋_GB2312" w:hint="eastAsia"/>
          <w:color w:val="000000"/>
          <w:sz w:val="30"/>
          <w:szCs w:val="30"/>
        </w:rPr>
        <w:t>企业法人营业执照副本复印件（加盖单位公章）；金融业务</w:t>
      </w:r>
      <w:r w:rsidRPr="00656B4B">
        <w:rPr>
          <w:rFonts w:ascii="仿宋_GB2312" w:eastAsia="仿宋_GB2312" w:hint="eastAsia"/>
          <w:color w:val="000000"/>
          <w:sz w:val="30"/>
          <w:szCs w:val="30"/>
        </w:rPr>
        <w:lastRenderedPageBreak/>
        <w:t>许可证副本复印件（加盖单位公章）；结算代理人资格申请报告；申请人公司章程或章程性文件规定的权力机构的书面同意文件；</w:t>
      </w:r>
    </w:p>
    <w:p w:rsidR="005D6A8E" w:rsidRPr="007C1CBA" w:rsidRDefault="005D6A8E" w:rsidP="005D6A8E">
      <w:pPr>
        <w:spacing w:line="560" w:lineRule="exact"/>
        <w:rPr>
          <w:rFonts w:ascii="仿宋_GB2312" w:eastAsia="仿宋_GB2312" w:hint="eastAsia"/>
          <w:color w:val="000000"/>
          <w:sz w:val="30"/>
          <w:szCs w:val="30"/>
        </w:rPr>
      </w:pPr>
      <w:r w:rsidRPr="00656B4B">
        <w:rPr>
          <w:rFonts w:ascii="仿宋_GB2312" w:eastAsia="仿宋_GB2312" w:hint="eastAsia"/>
          <w:color w:val="000000"/>
          <w:sz w:val="30"/>
          <w:szCs w:val="30"/>
        </w:rPr>
        <w:t>中央国债登记结算有限公司（以下简称中央结算公司）或银行间市场清算所股份有限公司（以下简称上海清算所）出具的开户通知书复印件；全国银行间同业拆借中心出具的联网通知书复印件；申请前2年在全国银行间债券市场债券交易量、承销量及排名情况说明等活动情况报告；债券结算代理业务内控制度和管理规定；资金清算系统运行框架说明书；拟经办债券结算代理业务部门的目标、岗位及职责说明书；拟经办债券结算代理业务部门的负责人、经办人员（包括交易和结算）、市场分析人员简介；经办人员的债券结算代理业务操作培训合格证复印件；经会计师事务所审计的上2个年度资产负债表、利润分配表和现金流量表（复印件）；申请前2年由监管部门出具的年度监管意见书及在银行间债券市场无违规、违约情况说明材料；中国人民银行要求提供的其他材料。</w:t>
      </w:r>
    </w:p>
    <w:p w:rsidR="005D6A8E" w:rsidRPr="00802FDD" w:rsidRDefault="005D6A8E" w:rsidP="005D6A8E">
      <w:pPr>
        <w:rPr>
          <w:rFonts w:ascii="仿宋_GB2312" w:eastAsia="仿宋_GB2312" w:hint="eastAsia"/>
          <w:b/>
          <w:sz w:val="30"/>
          <w:szCs w:val="30"/>
        </w:rPr>
      </w:pPr>
      <w:r w:rsidRPr="00802FDD">
        <w:rPr>
          <w:rFonts w:ascii="仿宋_GB2312" w:eastAsia="仿宋_GB2312" w:hint="eastAsia"/>
          <w:b/>
          <w:sz w:val="30"/>
          <w:szCs w:val="30"/>
        </w:rPr>
        <w:t>办理时限：</w:t>
      </w:r>
    </w:p>
    <w:p w:rsidR="005D6A8E" w:rsidRDefault="005D6A8E" w:rsidP="005D6A8E">
      <w:pPr>
        <w:ind w:firstLine="600"/>
        <w:rPr>
          <w:rFonts w:ascii="仿宋_GB2312" w:eastAsia="仿宋_GB2312" w:hint="eastAsia"/>
          <w:color w:val="000000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受理申请之日起20日内，</w:t>
      </w:r>
      <w:proofErr w:type="gramStart"/>
      <w:r>
        <w:rPr>
          <w:rFonts w:ascii="仿宋_GB2312" w:eastAsia="仿宋_GB2312" w:hint="eastAsia"/>
          <w:sz w:val="30"/>
          <w:szCs w:val="30"/>
        </w:rPr>
        <w:t>作出</w:t>
      </w:r>
      <w:proofErr w:type="gramEnd"/>
      <w:r>
        <w:rPr>
          <w:rFonts w:ascii="仿宋_GB2312" w:eastAsia="仿宋_GB2312" w:hint="eastAsia"/>
          <w:sz w:val="30"/>
          <w:szCs w:val="30"/>
        </w:rPr>
        <w:t>初审决定。</w:t>
      </w:r>
      <w:r w:rsidRPr="00656B4B">
        <w:rPr>
          <w:rFonts w:ascii="仿宋_GB2312" w:eastAsia="仿宋_GB2312" w:hint="eastAsia"/>
          <w:color w:val="000000"/>
          <w:sz w:val="30"/>
          <w:szCs w:val="30"/>
        </w:rPr>
        <w:t>20日内不能做出决定的，经本行行长或者副行长批准，可以延长10日</w:t>
      </w:r>
      <w:r>
        <w:rPr>
          <w:rFonts w:ascii="仿宋_GB2312" w:eastAsia="仿宋_GB2312" w:hint="eastAsia"/>
          <w:color w:val="000000"/>
          <w:sz w:val="30"/>
          <w:szCs w:val="30"/>
        </w:rPr>
        <w:t>。</w:t>
      </w:r>
    </w:p>
    <w:p w:rsidR="005D6A8E" w:rsidRDefault="005D6A8E" w:rsidP="005D6A8E">
      <w:pPr>
        <w:rPr>
          <w:rFonts w:ascii="仿宋_GB2312" w:eastAsia="仿宋_GB2312" w:hint="eastAsia"/>
          <w:b/>
          <w:sz w:val="30"/>
          <w:szCs w:val="30"/>
        </w:rPr>
      </w:pPr>
      <w:r w:rsidRPr="007C1CBA">
        <w:rPr>
          <w:rFonts w:ascii="仿宋_GB2312" w:eastAsia="仿宋_GB2312" w:hint="eastAsia"/>
          <w:b/>
          <w:sz w:val="30"/>
          <w:szCs w:val="30"/>
        </w:rPr>
        <w:t>咨询渠道：</w:t>
      </w:r>
    </w:p>
    <w:p w:rsidR="005D6A8E" w:rsidRPr="007C1CBA" w:rsidRDefault="005D6A8E" w:rsidP="005D6A8E">
      <w:pPr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7C1CBA">
        <w:rPr>
          <w:rFonts w:ascii="仿宋_GB2312" w:eastAsia="仿宋_GB2312" w:hint="eastAsia"/>
          <w:sz w:val="30"/>
          <w:szCs w:val="30"/>
        </w:rPr>
        <w:t>电话咨询或到现场咨询人民银行贵阳中心支行货币信贷管理处</w:t>
      </w:r>
      <w:r>
        <w:rPr>
          <w:rFonts w:ascii="仿宋_GB2312" w:eastAsia="仿宋_GB2312" w:hint="eastAsia"/>
          <w:sz w:val="30"/>
          <w:szCs w:val="30"/>
        </w:rPr>
        <w:t>。</w:t>
      </w:r>
    </w:p>
    <w:p w:rsidR="005D6A8E" w:rsidRPr="0096694C" w:rsidRDefault="005D6A8E" w:rsidP="005D6A8E">
      <w:pPr>
        <w:rPr>
          <w:rFonts w:ascii="仿宋_GB2312" w:eastAsia="仿宋_GB2312" w:hint="eastAsia"/>
          <w:b/>
          <w:sz w:val="30"/>
          <w:szCs w:val="30"/>
        </w:rPr>
      </w:pPr>
      <w:r w:rsidRPr="0096694C">
        <w:rPr>
          <w:rFonts w:ascii="仿宋_GB2312" w:eastAsia="仿宋_GB2312" w:hint="eastAsia"/>
          <w:b/>
          <w:sz w:val="30"/>
          <w:szCs w:val="30"/>
        </w:rPr>
        <w:t>责任追究：</w:t>
      </w:r>
    </w:p>
    <w:p w:rsidR="005D6A8E" w:rsidRDefault="005D6A8E" w:rsidP="005D6A8E">
      <w:pPr>
        <w:ind w:firstLine="585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提交的初审资料要确保真实，如提交虚假资料将按照有关规</w:t>
      </w:r>
      <w:r>
        <w:rPr>
          <w:rFonts w:ascii="仿宋_GB2312" w:eastAsia="仿宋_GB2312" w:hint="eastAsia"/>
          <w:sz w:val="30"/>
          <w:szCs w:val="30"/>
        </w:rPr>
        <w:lastRenderedPageBreak/>
        <w:t>定追究责任。</w:t>
      </w:r>
    </w:p>
    <w:p w:rsidR="005D6A8E" w:rsidRPr="007C1CBA" w:rsidRDefault="005D6A8E" w:rsidP="005D6A8E">
      <w:pPr>
        <w:rPr>
          <w:rFonts w:ascii="仿宋_GB2312" w:eastAsia="仿宋_GB2312" w:hint="eastAsia"/>
          <w:sz w:val="30"/>
          <w:szCs w:val="30"/>
        </w:rPr>
      </w:pPr>
      <w:r w:rsidRPr="00D0030F">
        <w:rPr>
          <w:rFonts w:ascii="仿宋_GB2312" w:eastAsia="仿宋_GB2312" w:hint="eastAsia"/>
          <w:b/>
          <w:sz w:val="30"/>
          <w:szCs w:val="30"/>
        </w:rPr>
        <w:t>办理地址：</w:t>
      </w:r>
      <w:r w:rsidRPr="00D0030F">
        <w:rPr>
          <w:rFonts w:ascii="仿宋_GB2312" w:eastAsia="仿宋_GB2312" w:hint="eastAsia"/>
          <w:sz w:val="30"/>
          <w:szCs w:val="30"/>
        </w:rPr>
        <w:t>贵州省贵阳市宝山北路</w:t>
      </w:r>
      <w:r w:rsidRPr="00D0030F">
        <w:rPr>
          <w:rFonts w:ascii="仿宋_GB2312" w:eastAsia="仿宋_GB2312"/>
          <w:sz w:val="30"/>
          <w:szCs w:val="30"/>
        </w:rPr>
        <w:t>2</w:t>
      </w:r>
      <w:r w:rsidRPr="00D0030F">
        <w:rPr>
          <w:rFonts w:ascii="仿宋_GB2312" w:eastAsia="仿宋_GB2312" w:hint="eastAsia"/>
          <w:sz w:val="30"/>
          <w:szCs w:val="30"/>
        </w:rPr>
        <w:t>号（</w:t>
      </w:r>
      <w:r w:rsidRPr="00D0030F">
        <w:rPr>
          <w:rFonts w:ascii="仿宋_GB2312" w:eastAsia="仿宋_GB2312"/>
          <w:sz w:val="30"/>
          <w:szCs w:val="30"/>
        </w:rPr>
        <w:t>22</w:t>
      </w:r>
      <w:r w:rsidRPr="00D0030F">
        <w:rPr>
          <w:rFonts w:ascii="仿宋_GB2312" w:eastAsia="仿宋_GB2312" w:hint="eastAsia"/>
          <w:sz w:val="30"/>
          <w:szCs w:val="30"/>
        </w:rPr>
        <w:t>楼</w:t>
      </w:r>
      <w:r w:rsidRPr="00D0030F">
        <w:rPr>
          <w:rFonts w:ascii="仿宋_GB2312" w:eastAsia="仿宋_GB2312"/>
          <w:sz w:val="30"/>
          <w:szCs w:val="30"/>
        </w:rPr>
        <w:t>2201</w:t>
      </w:r>
      <w:r w:rsidRPr="00D0030F">
        <w:rPr>
          <w:rFonts w:ascii="仿宋_GB2312" w:eastAsia="仿宋_GB2312" w:hint="eastAsia"/>
          <w:sz w:val="30"/>
          <w:szCs w:val="30"/>
        </w:rPr>
        <w:t>室）</w:t>
      </w:r>
    </w:p>
    <w:p w:rsidR="005D6A8E" w:rsidRPr="00D0030F" w:rsidRDefault="005D6A8E" w:rsidP="005D6A8E">
      <w:pPr>
        <w:rPr>
          <w:rFonts w:ascii="仿宋_GB2312" w:eastAsia="仿宋_GB2312"/>
          <w:sz w:val="30"/>
          <w:szCs w:val="30"/>
        </w:rPr>
      </w:pPr>
      <w:r w:rsidRPr="00D0030F">
        <w:rPr>
          <w:rFonts w:ascii="仿宋_GB2312" w:eastAsia="仿宋_GB2312" w:hint="eastAsia"/>
          <w:b/>
          <w:sz w:val="30"/>
          <w:szCs w:val="30"/>
        </w:rPr>
        <w:t>办理时间：</w:t>
      </w:r>
      <w:r w:rsidRPr="00D0030F">
        <w:rPr>
          <w:rFonts w:ascii="仿宋_GB2312" w:eastAsia="仿宋_GB2312" w:hint="eastAsia"/>
          <w:sz w:val="30"/>
          <w:szCs w:val="30"/>
        </w:rPr>
        <w:t>周一至周五（法定节假日除外）</w:t>
      </w:r>
    </w:p>
    <w:p w:rsidR="005D6A8E" w:rsidRPr="007C1CBA" w:rsidRDefault="005D6A8E" w:rsidP="005D6A8E">
      <w:pPr>
        <w:ind w:firstLineChars="500" w:firstLine="1500"/>
        <w:rPr>
          <w:rFonts w:ascii="仿宋_GB2312" w:eastAsia="仿宋_GB2312" w:hint="eastAsia"/>
          <w:sz w:val="30"/>
          <w:szCs w:val="30"/>
        </w:rPr>
      </w:pPr>
      <w:r w:rsidRPr="00D0030F">
        <w:rPr>
          <w:rFonts w:ascii="仿宋_GB2312" w:eastAsia="仿宋_GB2312" w:hint="eastAsia"/>
          <w:sz w:val="30"/>
          <w:szCs w:val="30"/>
        </w:rPr>
        <w:t>上午</w:t>
      </w:r>
      <w:r w:rsidRPr="00D0030F">
        <w:rPr>
          <w:rFonts w:ascii="仿宋_GB2312" w:eastAsia="仿宋_GB2312"/>
          <w:sz w:val="30"/>
          <w:szCs w:val="30"/>
        </w:rPr>
        <w:t>8:30</w:t>
      </w:r>
      <w:r w:rsidRPr="00D0030F">
        <w:rPr>
          <w:rFonts w:ascii="仿宋_GB2312" w:eastAsia="仿宋_GB2312" w:hint="eastAsia"/>
          <w:sz w:val="30"/>
          <w:szCs w:val="30"/>
        </w:rPr>
        <w:t>－</w:t>
      </w:r>
      <w:r w:rsidRPr="00D0030F">
        <w:rPr>
          <w:rFonts w:ascii="仿宋_GB2312" w:eastAsia="仿宋_GB2312"/>
          <w:sz w:val="30"/>
          <w:szCs w:val="30"/>
        </w:rPr>
        <w:t>11:30</w:t>
      </w:r>
      <w:r w:rsidRPr="00D0030F">
        <w:rPr>
          <w:rFonts w:ascii="仿宋_GB2312" w:eastAsia="仿宋_GB2312" w:hint="eastAsia"/>
          <w:sz w:val="30"/>
          <w:szCs w:val="30"/>
        </w:rPr>
        <w:t xml:space="preserve">　下午</w:t>
      </w:r>
      <w:r w:rsidRPr="00D0030F">
        <w:rPr>
          <w:rFonts w:ascii="仿宋_GB2312" w:eastAsia="仿宋_GB2312"/>
          <w:sz w:val="30"/>
          <w:szCs w:val="30"/>
        </w:rPr>
        <w:t>14:30</w:t>
      </w:r>
      <w:r w:rsidRPr="00D0030F">
        <w:rPr>
          <w:rFonts w:ascii="仿宋_GB2312" w:eastAsia="仿宋_GB2312" w:hint="eastAsia"/>
          <w:sz w:val="30"/>
          <w:szCs w:val="30"/>
        </w:rPr>
        <w:t>－</w:t>
      </w:r>
      <w:r w:rsidRPr="00D0030F">
        <w:rPr>
          <w:rFonts w:ascii="仿宋_GB2312" w:eastAsia="仿宋_GB2312"/>
          <w:sz w:val="30"/>
          <w:szCs w:val="30"/>
        </w:rPr>
        <w:t>17:00</w:t>
      </w:r>
    </w:p>
    <w:p w:rsidR="005D6A8E" w:rsidRDefault="005D6A8E" w:rsidP="005D6A8E">
      <w:pPr>
        <w:rPr>
          <w:rFonts w:ascii="仿宋_GB2312" w:eastAsia="仿宋_GB2312" w:hint="eastAsia"/>
          <w:sz w:val="30"/>
          <w:szCs w:val="30"/>
        </w:rPr>
      </w:pPr>
      <w:r w:rsidRPr="00D0030F">
        <w:rPr>
          <w:rFonts w:ascii="仿宋_GB2312" w:eastAsia="仿宋_GB2312" w:hint="eastAsia"/>
          <w:b/>
          <w:sz w:val="30"/>
          <w:szCs w:val="30"/>
        </w:rPr>
        <w:t>咨询电话：</w:t>
      </w:r>
      <w:r w:rsidRPr="00D0030F">
        <w:rPr>
          <w:rFonts w:ascii="仿宋_GB2312" w:eastAsia="仿宋_GB2312"/>
          <w:sz w:val="30"/>
          <w:szCs w:val="30"/>
        </w:rPr>
        <w:t>0851</w:t>
      </w:r>
      <w:r w:rsidRPr="00D0030F">
        <w:rPr>
          <w:rFonts w:ascii="仿宋_GB2312" w:eastAsia="仿宋_GB2312" w:hint="eastAsia"/>
          <w:sz w:val="30"/>
          <w:szCs w:val="30"/>
        </w:rPr>
        <w:t>－</w:t>
      </w:r>
      <w:r>
        <w:rPr>
          <w:rFonts w:ascii="仿宋_GB2312" w:eastAsia="仿宋_GB2312" w:hint="eastAsia"/>
          <w:sz w:val="30"/>
          <w:szCs w:val="30"/>
        </w:rPr>
        <w:t>8</w:t>
      </w:r>
      <w:r w:rsidRPr="00D0030F">
        <w:rPr>
          <w:rFonts w:ascii="仿宋_GB2312" w:eastAsia="仿宋_GB2312"/>
          <w:sz w:val="30"/>
          <w:szCs w:val="30"/>
        </w:rPr>
        <w:t>5650642</w:t>
      </w:r>
    </w:p>
    <w:p w:rsidR="005D6A8E" w:rsidRPr="00A33E80" w:rsidRDefault="005D6A8E" w:rsidP="005D6A8E">
      <w:pPr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常见错误示例</w:t>
      </w:r>
      <w:r w:rsidRPr="00A33E80">
        <w:rPr>
          <w:rFonts w:ascii="仿宋_GB2312" w:eastAsia="仿宋_GB2312" w:hint="eastAsia"/>
          <w:b/>
          <w:sz w:val="30"/>
          <w:szCs w:val="30"/>
        </w:rPr>
        <w:t>：</w:t>
      </w:r>
      <w:r w:rsidRPr="00A33E80">
        <w:rPr>
          <w:rFonts w:ascii="仿宋_GB2312" w:eastAsia="仿宋_GB2312" w:hint="eastAsia"/>
          <w:sz w:val="30"/>
          <w:szCs w:val="30"/>
        </w:rPr>
        <w:t>资料提供不齐全。</w:t>
      </w:r>
    </w:p>
    <w:p w:rsidR="00C75919" w:rsidRPr="005D6A8E" w:rsidRDefault="00C75919"/>
    <w:sectPr w:rsidR="00C75919" w:rsidRPr="005D6A8E" w:rsidSect="00C759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D6A8E"/>
    <w:rsid w:val="005D6A8E"/>
    <w:rsid w:val="00C75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A8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142</Words>
  <Characters>816</Characters>
  <Application>Microsoft Office Word</Application>
  <DocSecurity>0</DocSecurity>
  <Lines>6</Lines>
  <Paragraphs>1</Paragraphs>
  <ScaleCrop>false</ScaleCrop>
  <Company>Sky123.Org</Company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2016-06-21T03:30:00Z</dcterms:created>
  <dcterms:modified xsi:type="dcterms:W3CDTF">2016-06-21T03:31:00Z</dcterms:modified>
</cp:coreProperties>
</file>